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7858" w:hAnchor="page" w:vAnchor="page" w:x="280" w:y="1333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financial accounting standards provided pursuant to Section 13(a) of the Exchange Act. </w:t>
      </w: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</w:p>
    <w:p>
      <w:pPr>
        <w:pStyle w:val="Normal"/>
        <w:framePr w:w="14198" w:hAnchor="page" w:vAnchor="page" w:x="280" w:y="131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If an emerging growth company, indicate by check mark if the registrant has elected not to use the extended transition period for complying with any new or revised</w:t>
      </w:r>
    </w:p>
    <w:p>
      <w:pPr>
        <w:pStyle w:val="Normal"/>
        <w:framePr w:w="2735" w:hAnchor="page" w:vAnchor="page" w:x="280" w:y="1284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Emerging growth company </w:t>
      </w: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</w:p>
    <w:p>
      <w:pPr>
        <w:pStyle w:val="Normal"/>
        <w:framePr w:w="6510" w:hAnchor="page" w:vAnchor="page" w:x="280" w:y="1255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12b-2 of the Securities Exchange Act of 1934 (§240.12b-2 of this chapter).</w:t>
      </w:r>
    </w:p>
    <w:p>
      <w:pPr>
        <w:pStyle w:val="Normal"/>
        <w:framePr w:w="14207" w:hAnchor="page" w:vAnchor="page" w:x="280" w:y="123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Indicate by check mark whether the registrant is an emerging growth company as defined in Rule 405 of the Securities Act of 1933 (§230.405 of this chapter) or Rule</w:t>
      </w:r>
    </w:p>
    <w:p>
      <w:pPr>
        <w:pStyle w:val="Normal"/>
        <w:framePr w:w="10132" w:hAnchor="page" w:vAnchor="page" w:x="280" w:y="1177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Pre-commencement communications pursuant to Rule 13e-4(c) under the Exchange Act (17 CFR 240.13e-4(c))</w:t>
      </w:r>
    </w:p>
    <w:p>
      <w:pPr>
        <w:pStyle w:val="Normal"/>
        <w:framePr w:w="10154" w:hAnchor="page" w:vAnchor="page" w:x="280" w:y="1132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Pre-commencement communications pursuant to Rule 14d-2(b) under the Exchange Act (17 CFR 240.14d-2(b))</w:t>
      </w:r>
    </w:p>
    <w:p>
      <w:pPr>
        <w:pStyle w:val="Normal"/>
        <w:framePr w:w="8234" w:hAnchor="page" w:vAnchor="page" w:x="280" w:y="1086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Soliciting material pursuant to Rule 14a-12 under the Exchange Act (17 CFR 240.14a-12)</w:t>
      </w:r>
    </w:p>
    <w:p>
      <w:pPr>
        <w:pStyle w:val="Normal"/>
        <w:framePr w:w="8208" w:hAnchor="page" w:vAnchor="page" w:x="280" w:y="1041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Written communications pursuant to Rule 425 under the Securities Act (17 CFR 230.425)</w:t>
      </w:r>
    </w:p>
    <w:p>
      <w:pPr>
        <w:pStyle w:val="Normal"/>
        <w:framePr w:w="14128" w:hAnchor="page" w:vAnchor="page" w:x="280" w:y="99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Check the appropriate box below if the Form 8-K filing is intended to simultaneously satisfy the filing obligation of the registrant under any of the following provisions:</w:t>
      </w:r>
    </w:p>
    <w:p>
      <w:pPr>
        <w:pStyle w:val="Normal"/>
        <w:framePr w:w="6027" w:hAnchor="page" w:vAnchor="page" w:x="3689" w:y="936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Securities registered pursuant to Section 12(g) of the Act: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None.</w:t>
      </w:r>
    </w:p>
    <w:p>
      <w:pPr>
        <w:pStyle w:val="Normal"/>
        <w:framePr w:w="3852" w:hAnchor="page" w:vAnchor="page" w:x="1127" w:y="91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Ordinary shares, $1.00 par value per share</w:t>
      </w:r>
    </w:p>
    <w:p>
      <w:pPr>
        <w:pStyle w:val="Normal"/>
        <w:framePr w:w="480" w:hAnchor="page" w:vAnchor="page" w:x="6000" w:y="91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FTI</w:t>
      </w:r>
    </w:p>
    <w:p>
      <w:pPr>
        <w:pStyle w:val="Normal"/>
        <w:framePr w:w="2447" w:hAnchor="page" w:vAnchor="page" w:x="8648" w:y="91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New York Stock Exchange</w:t>
      </w:r>
    </w:p>
    <w:p>
      <w:pPr>
        <w:pStyle w:val="Normal"/>
        <w:framePr w:w="1896" w:hAnchor="page" w:vAnchor="page" w:x="1942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Title of Each Class</w:t>
      </w:r>
    </w:p>
    <w:p>
      <w:pPr>
        <w:pStyle w:val="Normal"/>
        <w:framePr w:w="1632" w:hAnchor="page" w:vAnchor="page" w:x="5520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Trading Symbol</w:t>
      </w:r>
    </w:p>
    <w:p>
      <w:pPr>
        <w:pStyle w:val="Normal"/>
        <w:framePr w:w="4384" w:hAnchor="page" w:vAnchor="page" w:x="7841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Name of Each Exchange on Which Registered</w:t>
      </w:r>
    </w:p>
    <w:p>
      <w:pPr>
        <w:pStyle w:val="Normal"/>
        <w:framePr w:w="5462" w:hAnchor="page" w:vAnchor="page" w:x="3924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Securities registered pursuant to Section 12(b) of the Act:</w:t>
      </w:r>
    </w:p>
    <w:p>
      <w:pPr>
        <w:pStyle w:val="Normal"/>
        <w:framePr w:w="5957" w:hAnchor="page" w:vAnchor="page" w:x="3718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______________________________________________________</w:t>
      </w:r>
    </w:p>
    <w:p>
      <w:pPr>
        <w:pStyle w:val="Normal"/>
        <w:framePr w:w="5441" w:hAnchor="page" w:vAnchor="page" w:x="3933" w:y="81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(Former name or former address, if changed since last report)</w:t>
      </w:r>
    </w:p>
    <w:p>
      <w:pPr>
        <w:pStyle w:val="Normal"/>
        <w:framePr w:w="1504" w:hAnchor="page" w:vAnchor="page" w:x="5573" w:y="79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Not applicable</w:t>
      </w:r>
    </w:p>
    <w:p>
      <w:pPr>
        <w:pStyle w:val="Normal"/>
        <w:framePr w:w="4689" w:hAnchor="page" w:vAnchor="page" w:x="4246" w:y="75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(Registrant's telephone number, including area code)</w:t>
      </w:r>
    </w:p>
    <w:p>
      <w:pPr>
        <w:pStyle w:val="Normal"/>
        <w:framePr w:w="2075" w:hAnchor="page" w:vAnchor="page" w:x="5355" w:y="723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+1 281-591-4000</w:t>
      </w:r>
    </w:p>
    <w:p>
      <w:pPr>
        <w:pStyle w:val="Normal"/>
        <w:framePr w:w="3379" w:hAnchor="page" w:vAnchor="page" w:x="821" w:y="68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(Address of principal executive office)</w:t>
      </w:r>
    </w:p>
    <w:p>
      <w:pPr>
        <w:pStyle w:val="Normal"/>
        <w:framePr w:w="1099" w:hAnchor="page" w:vAnchor="page" w:x="9698" w:y="68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(Zip Code)</w:t>
      </w:r>
    </w:p>
    <w:p>
      <w:pPr>
        <w:pStyle w:val="Normal"/>
        <w:framePr w:w="2464" w:hAnchor="page" w:vAnchor="page" w:x="1202" w:y="66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United States of America</w:t>
      </w:r>
    </w:p>
    <w:p>
      <w:pPr>
        <w:pStyle w:val="Normal"/>
        <w:framePr w:w="817" w:hAnchor="page" w:vAnchor="page" w:x="9825" w:y="6618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77044</w:t>
      </w:r>
    </w:p>
    <w:p>
      <w:pPr>
        <w:pStyle w:val="Normal"/>
        <w:framePr w:w="1607" w:hAnchor="page" w:vAnchor="page" w:x="1560" w:y="639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Houston, Texas</w:t>
      </w:r>
    </w:p>
    <w:p>
      <w:pPr>
        <w:pStyle w:val="Normal"/>
        <w:framePr w:w="1803" w:hAnchor="page" w:vAnchor="page" w:x="1478" w:y="617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One Subsea Lane</w:t>
      </w:r>
    </w:p>
    <w:p>
      <w:pPr>
        <w:pStyle w:val="Normal"/>
        <w:framePr w:w="3820" w:hAnchor="page" w:vAnchor="page" w:x="630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(State or other jurisdiction of incorporation)</w:t>
      </w:r>
    </w:p>
    <w:p>
      <w:pPr>
        <w:pStyle w:val="Normal"/>
        <w:framePr w:w="2475" w:hAnchor="page" w:vAnchor="page" w:x="5161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(Commission File Number)</w:t>
      </w:r>
    </w:p>
    <w:p>
      <w:pPr>
        <w:pStyle w:val="Normal"/>
        <w:framePr w:w="3147" w:hAnchor="page" w:vAnchor="page" w:x="8859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(I.R.S. Employer Identification No.)</w:t>
      </w:r>
    </w:p>
    <w:p>
      <w:pPr>
        <w:pStyle w:val="Normal"/>
        <w:framePr w:w="1885" w:hAnchor="page" w:vAnchor="page" w:x="1446" w:y="529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United Kingdom</w:t>
      </w:r>
    </w:p>
    <w:p>
      <w:pPr>
        <w:pStyle w:val="Normal"/>
        <w:framePr w:w="1250" w:hAnchor="page" w:vAnchor="page" w:x="5682" w:y="529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001-37983</w:t>
      </w:r>
    </w:p>
    <w:p>
      <w:pPr>
        <w:pStyle w:val="Normal"/>
        <w:framePr w:w="1370" w:hAnchor="page" w:vAnchor="page" w:x="9610" w:y="529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98-1283037</w:t>
      </w:r>
    </w:p>
    <w:p>
      <w:pPr>
        <w:pStyle w:val="Normal"/>
        <w:framePr w:w="5611" w:hAnchor="page" w:vAnchor="page" w:x="3872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(Exact name of registrant as specified in its charter)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</w:t>
      </w:r>
    </w:p>
    <w:p>
      <w:pPr>
        <w:pStyle w:val="Normal"/>
        <w:framePr w:w="4188" w:hAnchor="page" w:vAnchor="page" w:x="4436" w:y="4505"/>
        <w:widowControl w:val="off"/>
        <w:autoSpaceDE w:val="off"/>
        <w:autoSpaceDN w:val="off"/>
        <w:spacing w:before="0" w:after="0" w:line="49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44"/>
          <w:szCs w:val="44"/>
        </w:rPr>
      </w:pPr>
      <w:r>
        <w:rPr>
          <w:rFonts w:ascii="Arial-BoldMT" w:hAnsi="Arial-BoldMT" w:fareast="Arial-BoldMT" w:cs="Arial-BoldMT"/>
          <w:color w:val="000000"/>
          <w:w w:val="100"/>
          <w:sz w:val="44"/>
          <w:szCs w:val="44"/>
        </w:rPr>
        <w:t>TechnipFMC plc</w:t>
      </w:r>
    </w:p>
    <w:p>
      <w:pPr>
        <w:pStyle w:val="Normal"/>
        <w:framePr w:w="4204" w:hAnchor="page" w:vAnchor="page" w:x="4448" w:y="40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Date of Report (Date of earliest event reported)</w:t>
      </w:r>
    </w:p>
    <w:p>
      <w:pPr>
        <w:pStyle w:val="Normal"/>
        <w:framePr w:w="1722" w:hAnchor="page" w:vAnchor="page" w:x="5503" w:y="377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April 24, 2025</w:t>
      </w:r>
    </w:p>
    <w:p>
      <w:pPr>
        <w:pStyle w:val="Normal"/>
        <w:framePr w:w="6763" w:hAnchor="page" w:vAnchor="page" w:x="3382" w:y="32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Pursuant to Section 13 OR 15(d) of The Securities Exchange Act of 1934</w:t>
      </w:r>
    </w:p>
    <w:p>
      <w:pPr>
        <w:pStyle w:val="Normal"/>
        <w:framePr w:w="2481" w:hAnchor="page" w:vAnchor="page" w:x="5186" w:y="296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CURRENT REPORT</w:t>
      </w:r>
    </w:p>
    <w:p>
      <w:pPr>
        <w:pStyle w:val="Normal"/>
        <w:framePr w:w="2311" w:hAnchor="page" w:vAnchor="page" w:x="5249" w:y="2311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6"/>
          <w:szCs w:val="36"/>
        </w:rPr>
      </w:pPr>
      <w:r>
        <w:rPr>
          <w:rFonts w:ascii="Arial-BoldMT" w:hAnsi="Arial-BoldMT" w:fareast="Arial-BoldMT" w:cs="Arial-BoldMT"/>
          <w:color w:val="000000"/>
          <w:w w:val="100"/>
          <w:sz w:val="36"/>
          <w:szCs w:val="36"/>
        </w:rPr>
        <w:t>FORM 8-K</w:t>
      </w:r>
    </w:p>
    <w:p>
      <w:pPr>
        <w:pStyle w:val="Normal"/>
        <w:framePr w:w="3249" w:hAnchor="page" w:vAnchor="page" w:x="4763" w:y="16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5872" w:hAnchor="page" w:vAnchor="page" w:x="3571" w:y="144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SECURITIES AND EXCHANGE COMMISSION</w:t>
      </w:r>
    </w:p>
    <w:p>
      <w:pPr>
        <w:pStyle w:val="Normal"/>
        <w:framePr w:w="2324" w:hAnchor="page" w:vAnchor="page" w:x="5184" w:y="120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65.9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66.6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25pt;margin-top:765.9pt;z-index:-16777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765.9pt;z-index:-16777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75.4pt;margin-top:51.3pt;z-index:-1677719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75.4pt;margin-top:54.3pt;z-index:-1677718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362.05pt;margin-top:51.3pt;z-index:-1677718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362.05pt;margin-top:54.3pt;z-index:-16777180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48.7pt;margin-top:51.3pt;z-index:-16777176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248.7pt;margin-top:54.3pt;z-index:-1677717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5.35pt;margin-top:51.3pt;z-index:-1677716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5.35pt;margin-top:54.3pt;z-index:-1677716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1.25pt;margin-top:51.3pt;z-index:-1677716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21.25pt;margin-top:54.3pt;z-index:-16777156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87.25pt;margin-top:51.3pt;z-index:-16777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0.65pt;margin-top:51.3pt;z-index:-16777148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75.4pt;margin-top:51.3pt;z-index:-167771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73.9pt;margin-top:51.3pt;z-index:-16777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67.3pt;margin-top:51.3pt;z-index:-16777136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62.05pt;margin-top:51.3pt;z-index:-16777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60.55pt;margin-top:51.3pt;z-index:-167771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253.95pt;margin-top:51.3pt;z-index:-16777124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8.7pt;margin-top:51.3pt;z-index:-167771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47.2pt;margin-top:51.3pt;z-index:-16777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40.6pt;margin-top:51.3pt;z-index:-16777112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5.35pt;margin-top:51.3pt;z-index:-167771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3.85pt;margin-top:51.3pt;z-index:-16777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7.25pt;margin-top:51.3pt;z-index:-16777100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21.25pt;margin-top:51.3pt;z-index:-167770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278pt;margin-top:398.1pt;z-index:-16777092;width:56.05pt;height:1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.75pt;margin-top:684.8pt;z-index:-16777088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.75pt;margin-top:687.85pt;z-index:-16777084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594.75pt;margin-top:684.8pt;z-index:-167770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9pt;margin-top:684.8pt;z-index:-16777076;width:57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.75pt;margin-top:684.8pt;z-index:-167770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</w:p>
    <w:p>
      <w:pPr>
        <w:pStyle w:val="Normal"/>
        <w:framePr w:w="641" w:hAnchor="page" w:vAnchor="page" w:x="315" w:y="364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104</w:t>
      </w:r>
    </w:p>
    <w:p>
      <w:pPr>
        <w:pStyle w:val="Normal"/>
        <w:framePr w:w="7273" w:hAnchor="page" w:vAnchor="page" w:x="2011" w:y="364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Inline XBRL for the cover page of this Current Report on Form 8-K</w:t>
      </w:r>
    </w:p>
    <w:p>
      <w:pPr>
        <w:pStyle w:val="Normal"/>
        <w:framePr w:w="707" w:hAnchor="page" w:vAnchor="page" w:x="315" w:y="33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99.1</w:t>
      </w:r>
    </w:p>
    <w:p>
      <w:pPr>
        <w:pStyle w:val="Normal"/>
        <w:framePr w:w="6580" w:hAnchor="page" w:vAnchor="page" w:x="2011" w:y="33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0"/>
          <w:szCs w:val="20"/>
        </w:rPr>
      </w:pPr>
      <w:r>
        <w:rPr>
          <w:rFonts w:ascii="ArialMT" w:hAnsi="ArialMT" w:fareast="ArialMT" w:cs="ArialMT"/>
          <w:color w:val="0000ff"/>
          <w:w w:val="100"/>
          <w:sz w:val="20"/>
          <w:szCs w:val="20"/>
        </w:rPr>
        <w:t>News Release issued by the Company dated April 24, 2025</w:t>
      </w:r>
    </w:p>
    <w:p>
      <w:pPr>
        <w:pStyle w:val="Normal"/>
        <w:framePr w:w="4464" w:hAnchor="page" w:vAnchor="page" w:x="315" w:y="311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Exhibit Number    Exhibit Description</w:t>
      </w:r>
    </w:p>
    <w:p>
      <w:pPr>
        <w:pStyle w:val="Normal"/>
        <w:framePr w:w="1441" w:hAnchor="page" w:vAnchor="page" w:x="280" w:y="25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(d) Exhibits</w:t>
      </w:r>
    </w:p>
    <w:p>
      <w:pPr>
        <w:pStyle w:val="Normal"/>
        <w:framePr w:w="5431" w:hAnchor="page" w:vAnchor="page" w:x="280" w:y="212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Item 9.01    Financial Statements and Exhibits</w:t>
      </w:r>
    </w:p>
    <w:p>
      <w:pPr>
        <w:pStyle w:val="Normal"/>
        <w:framePr w:w="1321" w:hAnchor="page" w:vAnchor="page" w:x="280" w:y="161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reference.</w:t>
      </w:r>
    </w:p>
    <w:p>
      <w:pPr>
        <w:pStyle w:val="Normal"/>
        <w:framePr w:w="14241" w:hAnchor="page" w:vAnchor="page" w:x="280" w:y="13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ended  March  31,  2025.  A  copy  of  the  news  release  is  furnished  as  Exhibit  99.1  to  this  report  and  is  incorporated  herein  by</w:t>
      </w:r>
    </w:p>
    <w:p>
      <w:pPr>
        <w:pStyle w:val="Normal"/>
        <w:framePr w:w="14242" w:hAnchor="page" w:vAnchor="page" w:x="280" w:y="113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On April 24, 2025, TechnipFMC plc (the "Company") issued a news release announcing its financial results for the fiscal quarter</w:t>
      </w:r>
    </w:p>
    <w:p>
      <w:pPr>
        <w:pStyle w:val="Normal"/>
        <w:framePr w:w="6817" w:hAnchor="page" w:vAnchor="page" w:x="280" w:y="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Item 2.02    Results of Operations and Financial Condition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7pt;margin-top:1pt;z-index:-167770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47.2pt;z-index:-167770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247.95pt;z-index:-167770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596.25pt;margin-top:247.2pt;z-index:-167770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247.2pt;z-index:-167770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98.6pt;margin-top:166.9pt;z-index:-16777048;width:42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.75pt;margin-top:166.9pt;z-index:-16777044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99.55pt;margin-top:178.15pt;z-index:-16777040;width:26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99.55pt;margin-top:178.15pt;z-index:-16777036;width:26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</w:p>
    <w:p>
      <w:pPr>
        <w:pStyle w:val="Normal"/>
        <w:framePr w:w="6361" w:hAnchor="page" w:vAnchor="page" w:x="4429" w:y="385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Title: Executive Vice President and Chief Financial Officer</w:t>
      </w:r>
    </w:p>
    <w:p>
      <w:pPr>
        <w:pStyle w:val="Normal"/>
        <w:framePr w:w="947" w:hAnchor="page" w:vAnchor="page" w:x="300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Dated:</w:t>
      </w:r>
    </w:p>
    <w:p>
      <w:pPr>
        <w:pStyle w:val="Normal"/>
        <w:framePr w:w="1722" w:hAnchor="page" w:vAnchor="page" w:x="1126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April 24, 2025</w:t>
      </w:r>
    </w:p>
    <w:p>
      <w:pPr>
        <w:pStyle w:val="Normal"/>
        <w:framePr w:w="1935" w:hAnchor="page" w:vAnchor="page" w:x="4429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Name: Alf Melin</w:t>
      </w:r>
    </w:p>
    <w:p>
      <w:pPr>
        <w:pStyle w:val="Normal"/>
        <w:framePr w:w="1895" w:hAnchor="page" w:vAnchor="page" w:x="4429" w:y="332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By: /s/ Alf Melin</w:t>
      </w:r>
    </w:p>
    <w:p>
      <w:pPr>
        <w:pStyle w:val="Normal"/>
        <w:framePr w:w="2076" w:hAnchor="page" w:vAnchor="page" w:x="4429" w:y="24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5780" w:hAnchor="page" w:vAnchor="page" w:x="280" w:y="164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behalf by the undersigned hereunto duly authorized.</w:t>
      </w:r>
    </w:p>
    <w:p>
      <w:pPr>
        <w:pStyle w:val="Normal"/>
        <w:framePr w:w="14244" w:hAnchor="page" w:vAnchor="page" w:x="280" w:y="14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</w:t>
      </w:r>
    </w:p>
    <w:p>
      <w:pPr>
        <w:pStyle w:val="Normal"/>
        <w:framePr w:w="1796" w:hAnchor="page" w:vAnchor="page" w:x="5471" w:y="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pt;margin-top:1pt;z-index:-167770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219.45pt;margin-top:177.4pt;z-index:-1677702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</w:p>
    <w:p>
      <w:pPr>
        <w:pStyle w:val="Normal"/>
        <w:framePr w:w="1778" w:hAnchor="page" w:vAnchor="page" w:x="5459" w:y="147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47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 of 22</w:t>
      </w:r>
    </w:p>
    <w:p>
      <w:pPr>
        <w:pStyle w:val="Normal"/>
        <w:framePr w:w="6538" w:hAnchor="page" w:vAnchor="page" w:x="280" w:y="1306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excluding foreign exchange, was $355.9 million (Exhibit 8).</w:t>
      </w:r>
    </w:p>
    <w:p>
      <w:pPr>
        <w:pStyle w:val="Normal"/>
        <w:framePr w:w="13084" w:hAnchor="page" w:vAnchor="page" w:x="280" w:y="1282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 after-tax  impact  of  foreign  exchange  loss  of  $8.1  million,  net  income  was  $150.1  million.  Adjusted  EBITDA,</w:t>
      </w:r>
    </w:p>
    <w:p>
      <w:pPr>
        <w:pStyle w:val="Normal"/>
        <w:framePr w:w="13090" w:hAnchor="page" w:vAnchor="page" w:x="280" w:y="1258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Included in total Company results was a foreign exchange loss of $12.1 million, or $8.1 million after-tax. When excluding</w:t>
      </w:r>
    </w:p>
    <w:p>
      <w:pPr>
        <w:pStyle w:val="Normal"/>
        <w:framePr w:w="2273" w:hAnchor="page" w:vAnchor="page" w:x="280" w:y="1213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percent (Exhibit 8).</w:t>
      </w:r>
    </w:p>
    <w:p>
      <w:pPr>
        <w:pStyle w:val="Normal"/>
        <w:framePr w:w="13075" w:hAnchor="page" w:vAnchor="page" w:x="280" w:y="1188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Adjusted EBITDA, which excludes pre-tax charges and credits, was $343.8 million; adjusted EBITDA margin was 15.4</w:t>
      </w:r>
    </w:p>
    <w:p>
      <w:pPr>
        <w:pStyle w:val="Normal"/>
        <w:framePr w:w="8610" w:hAnchor="page" w:vAnchor="page" w:x="280" w:y="1141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Adjusted net income was $142.9 million, or $0.33 per diluted share (Exhibit 6).</w:t>
      </w:r>
    </w:p>
    <w:p>
      <w:pPr>
        <w:pStyle w:val="Normal"/>
        <w:framePr w:w="1399" w:hAnchor="page" w:vAnchor="page" w:x="280" w:y="1099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(Exhibit 6).</w:t>
      </w:r>
    </w:p>
    <w:p>
      <w:pPr>
        <w:pStyle w:val="Normal"/>
        <w:framePr w:w="13084" w:hAnchor="page" w:vAnchor="page" w:x="280" w:y="1072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million, or $0.33 per diluted share. These results included after-tax charges and credits totaling $0.9 million of expense</w:t>
      </w:r>
    </w:p>
    <w:p>
      <w:pPr>
        <w:pStyle w:val="Normal"/>
        <w:framePr w:w="13074" w:hAnchor="page" w:vAnchor="page" w:x="280" w:y="1045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Total Company revenue in the first quarter was $2,233.6 million. Net income attributable to TechnipFMC was $142</w:t>
      </w:r>
    </w:p>
    <w:p>
      <w:pPr>
        <w:pStyle w:val="Normal"/>
        <w:framePr w:w="1174" w:hAnchor="page" w:vAnchor="page" w:x="345" w:y="98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Backlog</w:t>
      </w:r>
    </w:p>
    <w:p>
      <w:pPr>
        <w:pStyle w:val="Normal"/>
        <w:framePr w:w="1308" w:hAnchor="page" w:vAnchor="page" w:x="5540" w:y="98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$15,816.0</w:t>
      </w:r>
    </w:p>
    <w:p>
      <w:pPr>
        <w:pStyle w:val="Normal"/>
        <w:framePr w:w="1308" w:hAnchor="page" w:vAnchor="page" w:x="7012" w:y="98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$14,376.3</w:t>
      </w:r>
    </w:p>
    <w:p>
      <w:pPr>
        <w:pStyle w:val="Normal"/>
        <w:framePr w:w="1308" w:hAnchor="page" w:vAnchor="page" w:x="8483" w:y="98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$13,492.5</w:t>
      </w:r>
    </w:p>
    <w:p>
      <w:pPr>
        <w:pStyle w:val="Normal"/>
        <w:framePr w:w="921" w:hAnchor="page" w:vAnchor="page" w:x="9755" w:y="98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10.0%</w:t>
      </w:r>
    </w:p>
    <w:p>
      <w:pPr>
        <w:pStyle w:val="Normal"/>
        <w:framePr w:w="921" w:hAnchor="page" w:vAnchor="page" w:x="11023" w:y="98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17.2%</w:t>
      </w:r>
    </w:p>
    <w:p>
      <w:pPr>
        <w:pStyle w:val="Normal"/>
        <w:framePr w:w="2001" w:hAnchor="page" w:vAnchor="page" w:x="345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1175" w:hAnchor="page" w:vAnchor="page" w:x="5652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$3,089.1</w:t>
      </w:r>
    </w:p>
    <w:p>
      <w:pPr>
        <w:pStyle w:val="Normal"/>
        <w:framePr w:w="1175" w:hAnchor="page" w:vAnchor="page" w:x="7123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$2,923.5</w:t>
      </w:r>
    </w:p>
    <w:p>
      <w:pPr>
        <w:pStyle w:val="Normal"/>
        <w:framePr w:w="1175" w:hAnchor="page" w:vAnchor="page" w:x="8594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$2,774.4</w:t>
      </w:r>
    </w:p>
    <w:p>
      <w:pPr>
        <w:pStyle w:val="Normal"/>
        <w:framePr w:w="787" w:hAnchor="page" w:vAnchor="page" w:x="9810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5.7%</w:t>
      </w:r>
    </w:p>
    <w:p>
      <w:pPr>
        <w:pStyle w:val="Normal"/>
        <w:framePr w:w="903" w:hAnchor="page" w:vAnchor="page" w:x="11031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11.3%</w:t>
      </w:r>
    </w:p>
    <w:p>
      <w:pPr>
        <w:pStyle w:val="Normal"/>
        <w:framePr w:w="4336" w:hAnchor="page" w:vAnchor="page" w:x="345" w:y="9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diluted earnings per share</w:t>
      </w:r>
    </w:p>
    <w:p>
      <w:pPr>
        <w:pStyle w:val="Normal"/>
        <w:framePr w:w="841" w:hAnchor="page" w:vAnchor="page" w:x="5930" w:y="9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$0.33</w:t>
      </w:r>
    </w:p>
    <w:p>
      <w:pPr>
        <w:pStyle w:val="Normal"/>
        <w:framePr w:w="841" w:hAnchor="page" w:vAnchor="page" w:x="7401" w:y="9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$0.54</w:t>
      </w:r>
    </w:p>
    <w:p>
      <w:pPr>
        <w:pStyle w:val="Normal"/>
        <w:framePr w:w="841" w:hAnchor="page" w:vAnchor="page" w:x="8872" w:y="9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$0.22</w:t>
      </w:r>
    </w:p>
    <w:p>
      <w:pPr>
        <w:pStyle w:val="Normal"/>
        <w:framePr w:w="1081" w:hAnchor="page" w:vAnchor="page" w:x="9688" w:y="9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(38.9%)</w:t>
      </w:r>
    </w:p>
    <w:p>
      <w:pPr>
        <w:pStyle w:val="Normal"/>
        <w:framePr w:w="921" w:hAnchor="page" w:vAnchor="page" w:x="11023" w:y="9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50.0%</w:t>
      </w:r>
    </w:p>
    <w:p>
      <w:pPr>
        <w:pStyle w:val="Normal"/>
        <w:framePr w:w="2601" w:hAnchor="page" w:vAnchor="page" w:x="345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net income</w:t>
      </w:r>
    </w:p>
    <w:p>
      <w:pPr>
        <w:pStyle w:val="Normal"/>
        <w:framePr w:w="974" w:hAnchor="page" w:vAnchor="page" w:x="5819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$142.9</w:t>
      </w:r>
    </w:p>
    <w:p>
      <w:pPr>
        <w:pStyle w:val="Normal"/>
        <w:framePr w:w="974" w:hAnchor="page" w:vAnchor="page" w:x="7290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$236.2</w:t>
      </w:r>
    </w:p>
    <w:p>
      <w:pPr>
        <w:pStyle w:val="Normal"/>
        <w:framePr w:w="841" w:hAnchor="page" w:vAnchor="page" w:x="8872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$97.6</w:t>
      </w:r>
    </w:p>
    <w:p>
      <w:pPr>
        <w:pStyle w:val="Normal"/>
        <w:framePr w:w="1081" w:hAnchor="page" w:vAnchor="page" w:x="9688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(39.5%)</w:t>
      </w:r>
    </w:p>
    <w:p>
      <w:pPr>
        <w:pStyle w:val="Normal"/>
        <w:framePr w:w="921" w:hAnchor="page" w:vAnchor="page" w:x="11023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46.4%</w:t>
      </w:r>
    </w:p>
    <w:p>
      <w:pPr>
        <w:pStyle w:val="Normal"/>
        <w:framePr w:w="3095" w:hAnchor="page" w:vAnchor="page" w:x="345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988" w:hAnchor="page" w:vAnchor="page" w:x="5795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15.4 %</w:t>
      </w:r>
    </w:p>
    <w:p>
      <w:pPr>
        <w:pStyle w:val="Normal"/>
        <w:framePr w:w="988" w:hAnchor="page" w:vAnchor="page" w:x="7266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14.8 %</w:t>
      </w:r>
    </w:p>
    <w:p>
      <w:pPr>
        <w:pStyle w:val="Normal"/>
        <w:framePr w:w="988" w:hAnchor="page" w:vAnchor="page" w:x="8738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12.4 %</w:t>
      </w:r>
    </w:p>
    <w:p>
      <w:pPr>
        <w:pStyle w:val="Normal"/>
        <w:framePr w:w="961" w:hAnchor="page" w:vAnchor="page" w:x="9738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60 bps</w:t>
      </w:r>
    </w:p>
    <w:p>
      <w:pPr>
        <w:pStyle w:val="Normal"/>
        <w:framePr w:w="1094" w:hAnchor="page" w:vAnchor="page" w:x="10951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300 bps</w:t>
      </w:r>
    </w:p>
    <w:p>
      <w:pPr>
        <w:pStyle w:val="Normal"/>
        <w:framePr w:w="2228" w:hAnchor="page" w:vAnchor="page" w:x="345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974" w:hAnchor="page" w:vAnchor="page" w:x="5819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$343.8</w:t>
      </w:r>
    </w:p>
    <w:p>
      <w:pPr>
        <w:pStyle w:val="Normal"/>
        <w:framePr w:w="974" w:hAnchor="page" w:vAnchor="page" w:x="7290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$351.0</w:t>
      </w:r>
    </w:p>
    <w:p>
      <w:pPr>
        <w:pStyle w:val="Normal"/>
        <w:framePr w:w="974" w:hAnchor="page" w:vAnchor="page" w:x="8761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$252.6</w:t>
      </w:r>
    </w:p>
    <w:p>
      <w:pPr>
        <w:pStyle w:val="Normal"/>
        <w:framePr w:w="947" w:hAnchor="page" w:vAnchor="page" w:x="9744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(2.1%)</w:t>
      </w:r>
    </w:p>
    <w:p>
      <w:pPr>
        <w:pStyle w:val="Normal"/>
        <w:framePr w:w="921" w:hAnchor="page" w:vAnchor="page" w:x="11023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36.1%</w:t>
      </w:r>
    </w:p>
    <w:p>
      <w:pPr>
        <w:pStyle w:val="Normal"/>
        <w:framePr w:w="3269" w:hAnchor="page" w:vAnchor="page" w:x="345" w:y="76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Diluted earnings per share</w:t>
      </w:r>
    </w:p>
    <w:p>
      <w:pPr>
        <w:pStyle w:val="Normal"/>
        <w:framePr w:w="841" w:hAnchor="page" w:vAnchor="page" w:x="5930" w:y="76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$0.33</w:t>
      </w:r>
    </w:p>
    <w:p>
      <w:pPr>
        <w:pStyle w:val="Normal"/>
        <w:framePr w:w="841" w:hAnchor="page" w:vAnchor="page" w:x="7401" w:y="76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$0.52</w:t>
      </w:r>
    </w:p>
    <w:p>
      <w:pPr>
        <w:pStyle w:val="Normal"/>
        <w:framePr w:w="841" w:hAnchor="page" w:vAnchor="page" w:x="8872" w:y="76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$0.35</w:t>
      </w:r>
    </w:p>
    <w:p>
      <w:pPr>
        <w:pStyle w:val="Normal"/>
        <w:framePr w:w="1081" w:hAnchor="page" w:vAnchor="page" w:x="9688" w:y="76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(36.5%)</w:t>
      </w:r>
    </w:p>
    <w:p>
      <w:pPr>
        <w:pStyle w:val="Normal"/>
        <w:framePr w:w="947" w:hAnchor="page" w:vAnchor="page" w:x="11012" w:y="76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(5.7%)</w:t>
      </w:r>
    </w:p>
    <w:p>
      <w:pPr>
        <w:pStyle w:val="Normal"/>
        <w:framePr w:w="2401" w:hAnchor="page" w:vAnchor="page" w:x="345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Net income margin</w:t>
      </w:r>
    </w:p>
    <w:p>
      <w:pPr>
        <w:pStyle w:val="Normal"/>
        <w:framePr w:w="854" w:hAnchor="page" w:vAnchor="page" w:x="5907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6.4 %</w:t>
      </w:r>
    </w:p>
    <w:p>
      <w:pPr>
        <w:pStyle w:val="Normal"/>
        <w:framePr w:w="854" w:hAnchor="page" w:vAnchor="page" w:x="7378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9.5 %</w:t>
      </w:r>
    </w:p>
    <w:p>
      <w:pPr>
        <w:pStyle w:val="Normal"/>
        <w:framePr w:w="854" w:hAnchor="page" w:vAnchor="page" w:x="8849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7.7 %</w:t>
      </w:r>
    </w:p>
    <w:p>
      <w:pPr>
        <w:pStyle w:val="Normal"/>
        <w:framePr w:w="1254" w:hAnchor="page" w:vAnchor="page" w:x="9616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(310 bps)</w:t>
      </w:r>
    </w:p>
    <w:p>
      <w:pPr>
        <w:pStyle w:val="Normal"/>
        <w:framePr w:w="1254" w:hAnchor="page" w:vAnchor="page" w:x="10884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(130 bps)</w:t>
      </w:r>
    </w:p>
    <w:p>
      <w:pPr>
        <w:pStyle w:val="Normal"/>
        <w:framePr w:w="1534" w:hAnchor="page" w:vAnchor="page" w:x="345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Net income</w:t>
      </w:r>
    </w:p>
    <w:p>
      <w:pPr>
        <w:pStyle w:val="Normal"/>
        <w:framePr w:w="974" w:hAnchor="page" w:vAnchor="page" w:x="5819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$142.0</w:t>
      </w:r>
    </w:p>
    <w:p>
      <w:pPr>
        <w:pStyle w:val="Normal"/>
        <w:framePr w:w="974" w:hAnchor="page" w:vAnchor="page" w:x="7290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$224.7</w:t>
      </w:r>
    </w:p>
    <w:p>
      <w:pPr>
        <w:pStyle w:val="Normal"/>
        <w:framePr w:w="974" w:hAnchor="page" w:vAnchor="page" w:x="8761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$157.1</w:t>
      </w:r>
    </w:p>
    <w:p>
      <w:pPr>
        <w:pStyle w:val="Normal"/>
        <w:framePr w:w="1081" w:hAnchor="page" w:vAnchor="page" w:x="9688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(36.8%)</w:t>
      </w:r>
    </w:p>
    <w:p>
      <w:pPr>
        <w:pStyle w:val="Normal"/>
        <w:framePr w:w="947" w:hAnchor="page" w:vAnchor="page" w:x="11012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(9.6%)</w:t>
      </w:r>
    </w:p>
    <w:p>
      <w:pPr>
        <w:pStyle w:val="Normal"/>
        <w:framePr w:w="1241" w:hAnchor="page" w:vAnchor="page" w:x="345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1175" w:hAnchor="page" w:vAnchor="page" w:x="5652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$2,233.6</w:t>
      </w:r>
    </w:p>
    <w:p>
      <w:pPr>
        <w:pStyle w:val="Normal"/>
        <w:framePr w:w="1175" w:hAnchor="page" w:vAnchor="page" w:x="7123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$2,367.3</w:t>
      </w:r>
    </w:p>
    <w:p>
      <w:pPr>
        <w:pStyle w:val="Normal"/>
        <w:framePr w:w="1175" w:hAnchor="page" w:vAnchor="page" w:x="8594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$2,042.0</w:t>
      </w:r>
    </w:p>
    <w:p>
      <w:pPr>
        <w:pStyle w:val="Normal"/>
        <w:framePr w:w="947" w:hAnchor="page" w:vAnchor="page" w:x="9744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(5.6%)</w:t>
      </w:r>
    </w:p>
    <w:p>
      <w:pPr>
        <w:pStyle w:val="Normal"/>
        <w:framePr w:w="787" w:hAnchor="page" w:vAnchor="page" w:x="11079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9.4%</w:t>
      </w:r>
    </w:p>
    <w:p>
      <w:pPr>
        <w:pStyle w:val="Normal"/>
        <w:framePr w:w="619" w:hAnchor="page" w:vAnchor="page" w:x="5552" w:y="66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2025</w:t>
      </w:r>
    </w:p>
    <w:p>
      <w:pPr>
        <w:pStyle w:val="Normal"/>
        <w:framePr w:w="619" w:hAnchor="page" w:vAnchor="page" w:x="7015" w:y="66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619" w:hAnchor="page" w:vAnchor="page" w:x="8487" w:y="66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1163" w:hAnchor="page" w:vAnchor="page" w:x="9634" w:y="66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Sequential</w:t>
      </w:r>
    </w:p>
    <w:p>
      <w:pPr>
        <w:pStyle w:val="Normal"/>
        <w:framePr w:w="1537" w:hAnchor="page" w:vAnchor="page" w:x="10746" w:y="66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Year-over-Year</w:t>
      </w:r>
    </w:p>
    <w:p>
      <w:pPr>
        <w:pStyle w:val="Normal"/>
        <w:framePr w:w="3755" w:hAnchor="page" w:vAnchor="page" w:x="345" w:y="64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millions, except per share amounts)</w:t>
      </w:r>
    </w:p>
    <w:p>
      <w:pPr>
        <w:pStyle w:val="Normal"/>
        <w:framePr w:w="896" w:hAnchor="page" w:vAnchor="page" w:x="5436" w:y="64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918" w:hAnchor="page" w:vAnchor="page" w:x="6891" w:y="64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Dec. 31,</w:t>
      </w:r>
    </w:p>
    <w:p>
      <w:pPr>
        <w:pStyle w:val="Normal"/>
        <w:framePr w:w="896" w:hAnchor="page" w:vAnchor="page" w:x="8371" w:y="64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2090" w:hAnchor="page" w:vAnchor="page" w:x="6410" w:y="620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96" w:hAnchor="page" w:vAnchor="page" w:x="10376" w:y="61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Change</w:t>
      </w:r>
    </w:p>
    <w:p>
      <w:pPr>
        <w:pStyle w:val="Normal"/>
        <w:framePr w:w="9577" w:hAnchor="page" w:vAnchor="page" w:x="280" w:y="577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Reconciliation of U.S. GAAP to non-GAAP financial measures are provided in financial schedules.</w:t>
      </w:r>
    </w:p>
    <w:p>
      <w:pPr>
        <w:pStyle w:val="Normal"/>
        <w:framePr w:w="6697" w:hAnchor="page" w:vAnchor="page" w:x="280" w:y="551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Summary Financial Results from Continuing Operations</w:t>
      </w:r>
    </w:p>
    <w:p>
      <w:pPr>
        <w:pStyle w:val="Normal"/>
        <w:framePr w:w="3901" w:hAnchor="page" w:vAnchor="page" w:x="280" w:y="506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reported first-quarter 2025 results.</w:t>
      </w:r>
    </w:p>
    <w:p>
      <w:pPr>
        <w:pStyle w:val="Normal"/>
        <w:framePr w:w="12839" w:hAnchor="page" w:vAnchor="page" w:x="280" w:y="481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NEWCASTLE &amp; HOUSTON, April 24, 2025 — 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 plc (NYSE: FTI) (the “Company” or “TechnipFMC”) today</w:t>
      </w:r>
    </w:p>
    <w:p>
      <w:pPr>
        <w:pStyle w:val="Normal"/>
        <w:framePr w:w="10763" w:hAnchor="page" w:vAnchor="page" w:x="280" w:y="37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242424"/>
          <w:w w:val="100"/>
          <w:sz w:val="22"/>
          <w:szCs w:val="22"/>
        </w:rPr>
        <w:t xml:space="preserve">• Total shareholder distributions of </w:t>
      </w: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$271 million, including share repurchase of $250 million</w:t>
      </w:r>
    </w:p>
    <w:p>
      <w:pPr>
        <w:pStyle w:val="Normal"/>
        <w:framePr w:w="8737" w:hAnchor="page" w:vAnchor="page" w:x="280" w:y="34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Cash flow from operations of $442 million; free cash flow of $380 million</w:t>
      </w:r>
    </w:p>
    <w:p>
      <w:pPr>
        <w:pStyle w:val="Normal"/>
        <w:framePr w:w="7643" w:hAnchor="page" w:vAnchor="page" w:x="280" w:y="32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Total Company backlog of $15.8 billion; Subsea of $14.9 billion</w:t>
      </w:r>
    </w:p>
    <w:p>
      <w:pPr>
        <w:pStyle w:val="Normal"/>
        <w:framePr w:w="10722" w:hAnchor="page" w:vAnchor="page" w:x="280" w:y="29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Total Company inbound orders of $3.1 billion; Subsea of $2.8 billion, a book-to-bill of 1.4x</w:t>
      </w:r>
    </w:p>
    <w:p>
      <w:pPr>
        <w:pStyle w:val="Normal"/>
        <w:framePr w:w="8437" w:hAnchor="page" w:vAnchor="page" w:x="280" w:y="216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32"/>
          <w:szCs w:val="32"/>
        </w:rPr>
      </w:pPr>
      <w:r>
        <w:rPr>
          <w:rFonts w:ascii="ArialMT" w:hAnsi="ArialMT" w:fareast="ArialMT" w:cs="ArialMT"/>
          <w:color w:val="000000"/>
          <w:w w:val="100"/>
          <w:sz w:val="32"/>
          <w:szCs w:val="32"/>
        </w:rPr>
        <w:t>TechnipFMC Announces First-Quarter 2025 Results</w:t>
      </w:r>
    </w:p>
    <w:p>
      <w:pPr>
        <w:pStyle w:val="Normal"/>
        <w:framePr w:w="2642" w:hAnchor="page" w:vAnchor="page" w:x="280" w:y="147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MT" w:hAnsi="ArialMT" w:fareast="ArialMT" w:cs="ArialMT"/>
          <w:color w:val="a6a6a6"/>
          <w:w w:val="100"/>
          <w:sz w:val="32"/>
          <w:szCs w:val="32"/>
        </w:rPr>
      </w:pPr>
      <w:r>
        <w:rPr>
          <w:rFonts w:ascii="ArialMT" w:hAnsi="ArialMT" w:fareast="ArialMT" w:cs="ArialMT"/>
          <w:color w:val="a6a6a6"/>
          <w:w w:val="100"/>
          <w:sz w:val="32"/>
          <w:szCs w:val="32"/>
        </w:rPr>
        <w:t>Press Release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7pt;margin-top:1pt;z-index:-167770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756.15pt;z-index:-167770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3pt;margin-top:756.9pt;z-index:-1677701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96.25pt;margin-top:756.15pt;z-index:-167770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pt;margin-top:756.15pt;z-index:-1677700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4pt;margin-top:2pt;z-index:-16777004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532.45pt;margin-top:504.65pt;z-index:-167770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595.5pt;margin-top:491.15pt;z-index:-167769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68.65pt;margin-top:504.65pt;z-index:-1677699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532.45pt;margin-top:491.15pt;z-index:-167769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95.1pt;margin-top:504.65pt;z-index:-1677698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68.65pt;margin-top:491.15pt;z-index:-167769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21.5pt;margin-top:504.65pt;z-index:-1677697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395.1pt;margin-top:491.15pt;z-index:-167769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48.7pt;margin-top:504.65pt;z-index:-167769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321.5pt;margin-top:491.15pt;z-index:-167769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4.5pt;margin-top:504.65pt;z-index:-16776960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4.5pt;margin-top:491.15pt;z-index:-167769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248.7pt;margin-top:491.15pt;z-index:-167769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32.45pt;margin-top:477.65pt;z-index:-1677694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32.45pt;margin-top:491.15pt;z-index:-1677694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595.5pt;margin-top:477.65pt;z-index:-167769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68.65pt;margin-top:477.65pt;z-index:-167769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68.65pt;margin-top:491.15pt;z-index:-1677693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32.45pt;margin-top:477.65pt;z-index:-167769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95.1pt;margin-top:477.65pt;z-index:-1677692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95.1pt;margin-top:491.15pt;z-index:-1677692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68.65pt;margin-top:477.65pt;z-index:-167769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21.5pt;margin-top:477.65pt;z-index:-1677691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21.5pt;margin-top:491.15pt;z-index:-1677690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95.1pt;margin-top:477.65pt;z-index:-167769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48.7pt;margin-top:477.65pt;z-index:-167769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48.7pt;margin-top:491.15pt;z-index:-1677689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21.5pt;margin-top:477.65pt;z-index:-167768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4.5pt;margin-top:491.15pt;z-index:-16776888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4.5pt;margin-top:477.65pt;z-index:-167768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48.7pt;margin-top:477.65pt;z-index:-167768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4.5pt;margin-top:462.65pt;z-index:-1677687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4.5pt;margin-top:477.65pt;z-index:-16776872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4.5pt;margin-top:462.65pt;z-index:-1677686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595.5pt;margin-top:462.65pt;z-index:-1677686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32.45pt;margin-top:462.65pt;z-index:-1677686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595.5pt;margin-top:449.15pt;z-index:-167768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68.65pt;margin-top:462.65pt;z-index:-167768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32.45pt;margin-top:449.15pt;z-index:-167768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395.1pt;margin-top:462.65pt;z-index:-1677684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468.65pt;margin-top:449.15pt;z-index:-167768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21.5pt;margin-top:462.65pt;z-index:-1677683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5.1pt;margin-top:449.15pt;z-index:-167768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248.7pt;margin-top:462.65pt;z-index:-167768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321.5pt;margin-top:449.15pt;z-index:-167768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4.5pt;margin-top:462.65pt;z-index:-16776820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4.5pt;margin-top:449.15pt;z-index:-167768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248.7pt;margin-top:449.15pt;z-index:-167768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32.45pt;margin-top:449.15pt;z-index:-1677680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95.5pt;margin-top:435.6pt;z-index:-167768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468.65pt;margin-top:449.15pt;z-index:-1677680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32.45pt;margin-top:435.6pt;z-index:-167767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95.1pt;margin-top:435.6pt;z-index:-1677679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95.1pt;margin-top:449.15pt;z-index:-1677678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468.65pt;margin-top:435.6pt;z-index:-167767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1.5pt;margin-top:435.6pt;z-index:-1677678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21.5pt;margin-top:449.15pt;z-index:-1677677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95.1pt;margin-top:435.6pt;z-index:-167767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248.7pt;margin-top:435.6pt;z-index:-167767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48.7pt;margin-top:449.15pt;z-index:-1677676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1.5pt;margin-top:435.6pt;z-index:-167767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4.5pt;margin-top:449.15pt;z-index:-16776756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4.5pt;margin-top:435.6pt;z-index:-167767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48.7pt;margin-top:435.6pt;z-index:-167767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32.45pt;margin-top:435.6pt;z-index:-1677674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595.5pt;margin-top:422.1pt;z-index:-167767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68.65pt;margin-top:435.6pt;z-index:-167767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532.45pt;margin-top:422.1pt;z-index:-167767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458.15pt;margin-top:422.1pt;z-index:-1677672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458.15pt;margin-top:435.6pt;z-index:-1677672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68.65pt;margin-top:422.1pt;z-index:-167767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95.1pt;margin-top:435.6pt;z-index:-1677671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84.55pt;margin-top:422.1pt;z-index:-1677671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384.55pt;margin-top:435.6pt;z-index:-1677670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395.1pt;margin-top:422.1pt;z-index:-167767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321.5pt;margin-top:435.6pt;z-index:-1677670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311pt;margin-top:422.1pt;z-index:-1677669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311pt;margin-top:435.6pt;z-index:-1677669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321.5pt;margin-top:422.1pt;z-index:-167766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48.7pt;margin-top:435.6pt;z-index:-167766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4.5pt;margin-top:435.6pt;z-index:-16776680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4.5pt;margin-top:422.1pt;z-index:-167766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48.7pt;margin-top:422.1pt;z-index:-167766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532.45pt;margin-top:408.6pt;z-index:-1677666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532.45pt;margin-top:422.1pt;z-index:-1677666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595.5pt;margin-top:408.6pt;z-index:-167766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468.65pt;margin-top:408.6pt;z-index:-1677665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468.65pt;margin-top:422.1pt;z-index:-167766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32.45pt;margin-top:408.6pt;z-index:-167766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95.1pt;margin-top:408.6pt;z-index:-1677664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95.1pt;margin-top:422.1pt;z-index:-1677664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468.65pt;margin-top:408.6pt;z-index:-167766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1.5pt;margin-top:408.6pt;z-index:-1677663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1.5pt;margin-top:422.1pt;z-index:-1677662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95.1pt;margin-top:408.6pt;z-index:-167766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248.7pt;margin-top:408.6pt;z-index:-167766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248.7pt;margin-top:422.1pt;z-index:-167766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21.5pt;margin-top:408.6pt;z-index:-167766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14.5pt;margin-top:422.1pt;z-index:-16776608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14.5pt;margin-top:408.6pt;z-index:-167766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248.7pt;margin-top:408.6pt;z-index:-167766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4.5pt;margin-top:393.6pt;z-index:-1677659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14.5pt;margin-top:408.6pt;z-index:-16776592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4.5pt;margin-top:393.6pt;z-index:-1677658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95.5pt;margin-top:393.6pt;z-index:-1677658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32.45pt;margin-top:393.6pt;z-index:-1677658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95.5pt;margin-top:380.05pt;z-index:-167765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68.65pt;margin-top:393.6pt;z-index:-1677657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32.45pt;margin-top:380.05pt;z-index:-167765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395.1pt;margin-top:380.05pt;z-index:-1677656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395.1pt;margin-top:393.6pt;z-index:-1677656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68.65pt;margin-top:380.05pt;z-index:-167765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321.5pt;margin-top:380.05pt;z-index:-1677655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321.5pt;margin-top:393.6pt;z-index:-1677654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395.1pt;margin-top:380.05pt;z-index:-167765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248.7pt;margin-top:380.05pt;z-index:-1677654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48.7pt;margin-top:393.6pt;z-index:-167765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21.5pt;margin-top:380.05pt;z-index:-167765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14.5pt;margin-top:393.6pt;z-index:-16776528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4.5pt;margin-top:380.05pt;z-index:-167765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248.7pt;margin-top:380.05pt;z-index:-167765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532.45pt;margin-top:380.05pt;z-index:-16776516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95.5pt;margin-top:366.55pt;z-index:-167765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68.65pt;margin-top:380.05pt;z-index:-1677650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32.45pt;margin-top:366.55pt;z-index:-167765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58.15pt;margin-top:366.55pt;z-index:-1677650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458.15pt;margin-top:380.05pt;z-index:-1677649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468.65pt;margin-top:366.55pt;z-index:-167764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395.1pt;margin-top:380.05pt;z-index:-1677648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384.55pt;margin-top:366.55pt;z-index:-1677648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84.55pt;margin-top:380.05pt;z-index:-1677648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95.1pt;margin-top:366.55pt;z-index:-167764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21.5pt;margin-top:380.05pt;z-index:-1677647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11pt;margin-top:366.55pt;z-index:-1677646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11pt;margin-top:380.05pt;z-index:-1677646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21.5pt;margin-top:366.55pt;z-index:-167764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48.7pt;margin-top:380.05pt;z-index:-167764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4.5pt;margin-top:380.05pt;z-index:-16776452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4.5pt;margin-top:366.55pt;z-index:-167764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48.7pt;margin-top:366.55pt;z-index:-167764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532.45pt;margin-top:366.55pt;z-index:-1677644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595.5pt;margin-top:353.05pt;z-index:-167764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68.65pt;margin-top:366.55pt;z-index:-1677643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532.45pt;margin-top:353.05pt;z-index:-167764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95.1pt;margin-top:366.55pt;z-index:-1677642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468.65pt;margin-top:353.05pt;z-index:-167764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21.5pt;margin-top:366.55pt;z-index:-1677641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95.1pt;margin-top:353.05pt;z-index:-167764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48.7pt;margin-top:366.55pt;z-index:-167764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21.5pt;margin-top:353.05pt;z-index:-167764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14.5pt;margin-top:366.55pt;z-index:-16776400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14.5pt;margin-top:353.05pt;z-index:-167763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48.7pt;margin-top:353.05pt;z-index:-167763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32.45pt;margin-top:353.05pt;z-index:-1677638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5.5pt;margin-top:339.55pt;z-index:-167763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68.65pt;margin-top:353.05pt;z-index:-1677638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32.45pt;margin-top:339.55pt;z-index:-167763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95.1pt;margin-top:353.05pt;z-index:-1677637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68.65pt;margin-top:339.55pt;z-index:-167763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21.5pt;margin-top:353.05pt;z-index:-1677636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395.1pt;margin-top:339.55pt;z-index:-167763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248.7pt;margin-top:353.05pt;z-index:-1677635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321.5pt;margin-top:339.55pt;z-index:-167763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4.5pt;margin-top:353.05pt;z-index:-16776348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4.5pt;margin-top:339.55pt;z-index:-167763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248.7pt;margin-top:339.55pt;z-index:-167763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32.45pt;margin-top:320pt;z-index:-16776336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32.45pt;margin-top:339.55pt;z-index:-1677633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95.5pt;margin-top:320pt;z-index:-1677632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468.65pt;margin-top:339.55pt;z-index:-1677632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32.45pt;margin-top:320pt;z-index:-1677632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395.1pt;margin-top:320pt;z-index:-1677631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395.1pt;margin-top:339.55pt;z-index:-1677631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468.65pt;margin-top:320pt;z-index:-1677630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321.5pt;margin-top:320pt;z-index:-1677630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321.5pt;margin-top:339.55pt;z-index:-1677630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395.1pt;margin-top:320pt;z-index:-1677629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48.7pt;margin-top:339.55pt;z-index:-167762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321.5pt;margin-top:320pt;z-index:-1677628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14.5pt;margin-top:339.55pt;z-index:-16776284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4.5pt;margin-top:320pt;z-index:-1677628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48.7pt;margin-top:320pt;z-index:-1677627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468.65pt;margin-top:306.5pt;z-index:-16776272;width:12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468.65pt;margin-top:320pt;z-index:-16776268;width:12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595.5pt;margin-top:306.5pt;z-index:-167762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48.7pt;margin-top:306.5pt;z-index:-16776260;width:222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48.7pt;margin-top:320pt;z-index:-16776256;width:222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468.65pt;margin-top:306.5pt;z-index:-167762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14.5pt;margin-top:306.5pt;z-index:-16776248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14.5pt;margin-top:320pt;z-index:-16776244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14.5pt;margin-top:306.5pt;z-index:-167762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48.7pt;margin-top:306.5pt;z-index:-167762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594pt;margin-top:306.5pt;z-index:-1677623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537.7pt;margin-top:306.5pt;z-index:-1677622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532.45pt;margin-top:306.5pt;z-index:-167762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530.95pt;margin-top:306.5pt;z-index:-167762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73.9pt;margin-top:306.5pt;z-index:-1677621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68.65pt;margin-top:306.5pt;z-index:-167762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58.15pt;margin-top:306.5pt;z-index:-1677620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00.35pt;margin-top:306.5pt;z-index:-16776204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95.1pt;margin-top:306.5pt;z-index:-167762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84.55pt;margin-top:306.5pt;z-index:-16776196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26.75pt;margin-top:306.5pt;z-index:-16776192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21.5pt;margin-top:306.5pt;z-index:-167761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11pt;margin-top:306.5pt;z-index:-16776184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253.95pt;margin-top:306.5pt;z-index:-1677618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248.7pt;margin-top:306.5pt;z-index:-167761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247.2pt;margin-top:306.5pt;z-index:-1677617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9pt;margin-top:306.5pt;z-index:-16776168;width:230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5pt;margin-top:306.5pt;z-index:-167761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75.9pt;margin-top:652.55pt;z-index:-16776160;width:6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</w:p>
    <w:p>
      <w:pPr>
        <w:pStyle w:val="Normal"/>
        <w:framePr w:w="1778" w:hAnchor="page" w:vAnchor="page" w:x="5459" w:y="138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38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 of 22</w:t>
      </w:r>
    </w:p>
    <w:p>
      <w:pPr>
        <w:pStyle w:val="Normal"/>
        <w:framePr w:w="2677" w:hAnchor="page" w:vAnchor="page" w:x="280" w:y="1231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and our shareholders.”</w:t>
      </w:r>
    </w:p>
    <w:p>
      <w:pPr>
        <w:pStyle w:val="Normal"/>
        <w:framePr w:w="13090" w:hAnchor="page" w:vAnchor="page" w:x="280" w:y="1204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is strong and accelerating, and our business transformation is creating even more value for our clients, our Company,</w:t>
      </w:r>
    </w:p>
    <w:p>
      <w:pPr>
        <w:pStyle w:val="Normal"/>
        <w:framePr w:w="13089" w:hAnchor="page" w:vAnchor="page" w:x="280" w:y="1179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“We are excited about what lies ahead for us. Our opportunity set is deep and diverse. At the same time, our execution</w:t>
      </w:r>
    </w:p>
    <w:p>
      <w:pPr>
        <w:pStyle w:val="Normal"/>
        <w:framePr w:w="12122" w:hAnchor="page" w:vAnchor="page" w:x="280" w:y="1141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Company guidance for adjusted EBITDA also remains unchanged at the midpoint of the range for the full year.”</w:t>
      </w:r>
    </w:p>
    <w:p>
      <w:pPr>
        <w:pStyle w:val="Normal"/>
        <w:framePr w:w="13075" w:hAnchor="page" w:vAnchor="page" w:x="280" w:y="1116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investment  opportunity.  Importantly,  our  outlook  for  Subsea  inbound  orders  for  2025  is  unchanged,  and  our  total</w:t>
      </w:r>
    </w:p>
    <w:p>
      <w:pPr>
        <w:pStyle w:val="Normal"/>
        <w:framePr w:w="13079" w:hAnchor="page" w:vAnchor="page" w:x="280" w:y="108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shareholder distributions—allowing for even more share repurchase at a time when our equity offers a very compelling</w:t>
      </w:r>
    </w:p>
    <w:p>
      <w:pPr>
        <w:pStyle w:val="Normal"/>
        <w:framePr w:w="13087" w:hAnchor="page" w:vAnchor="page" w:x="280" w:y="1063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backlog  totaling  $15.8  billion.   Our  exceptional  execution  is  driving   robust  free  cash  flow.  And   we  are  growing</w:t>
      </w:r>
    </w:p>
    <w:p>
      <w:pPr>
        <w:pStyle w:val="Normal"/>
        <w:framePr w:w="13090" w:hAnchor="page" w:vAnchor="page" w:x="280" w:y="1036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concluded, “In a dynamic environment, we have truly differentiated our Company. We have built a strong</w:t>
      </w:r>
    </w:p>
    <w:p>
      <w:pPr>
        <w:pStyle w:val="Normal"/>
        <w:framePr w:w="10157" w:hAnchor="page" w:vAnchor="page" w:x="280" w:y="100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anticipate the impact to total Company adjusted EBITDA to be less than $20 million in 2025.”</w:t>
      </w:r>
    </w:p>
    <w:p>
      <w:pPr>
        <w:pStyle w:val="Normal"/>
        <w:framePr w:w="13086" w:hAnchor="page" w:vAnchor="page" w:x="280" w:y="973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product-related  revenue  from  our  operations  across  U.S.  land  and  the  U.S.  Gulf.  Given  our  mitigation  efforts,  we</w:t>
      </w:r>
    </w:p>
    <w:p>
      <w:pPr>
        <w:pStyle w:val="Normal"/>
        <w:framePr w:w="13080" w:hAnchor="page" w:vAnchor="page" w:x="280" w:y="947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services activities</w:t>
      </w:r>
      <w:r>
        <w:rPr>
          <w:rFonts w:ascii="ArialMT" w:hAnsi="ArialMT" w:fareast="ArialMT" w:cs="ArialMT"/>
          <w:color w:val="bf0000"/>
          <w:w w:val="100"/>
          <w:sz w:val="22"/>
          <w:szCs w:val="22"/>
        </w:rPr>
        <w:t>.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When thinking about our potential exposure to the recently announced tariffs, it is largely confined to</w:t>
      </w:r>
    </w:p>
    <w:p>
      <w:pPr>
        <w:pStyle w:val="Normal"/>
        <w:framePr w:w="13074" w:hAnchor="page" w:vAnchor="page" w:x="280" w:y="920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“Our  revenue  is  derived  from  diverse  sources—which  include  not  just  products,  but  also  significant  installation  and</w:t>
      </w:r>
    </w:p>
    <w:p>
      <w:pPr>
        <w:pStyle w:val="Normal"/>
        <w:framePr w:w="12296" w:hAnchor="page" w:vAnchor="page" w:x="280" w:y="88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95 percent of our total Company revenue in 2025 will be generated from activity outside of the U.S. land market.”</w:t>
      </w:r>
    </w:p>
    <w:p>
      <w:pPr>
        <w:pStyle w:val="Normal"/>
        <w:framePr w:w="13078" w:hAnchor="page" w:vAnchor="page" w:x="280" w:y="857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markets, where we have secured significant inbound through the first four months of the year. Importantly, we estimate</w:t>
      </w:r>
    </w:p>
    <w:p>
      <w:pPr>
        <w:pStyle w:val="Normal"/>
        <w:framePr w:w="13077" w:hAnchor="page" w:vAnchor="page" w:x="280" w:y="83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high  cost  of  development.  The  majority  of  activity  in  our  Surface  Technologies  segment  is  driven  by  international</w:t>
      </w:r>
    </w:p>
    <w:p>
      <w:pPr>
        <w:pStyle w:val="Normal"/>
        <w:framePr w:w="13076" w:hAnchor="page" w:vAnchor="page" w:x="280" w:y="805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continued, “U.S. land is among the most susceptible regions to lower commodity prices, given its relatively</w:t>
      </w:r>
    </w:p>
    <w:p>
      <w:pPr>
        <w:pStyle w:val="Normal"/>
        <w:framePr w:w="11974" w:hAnchor="page" w:vAnchor="page" w:x="280" w:y="769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resources. This gives us continued confidence in delivering more than $10 billion of Subsea inbound in 2025.”</w:t>
      </w:r>
    </w:p>
    <w:p>
      <w:pPr>
        <w:pStyle w:val="Normal"/>
        <w:framePr w:w="13087" w:hAnchor="page" w:vAnchor="page" w:x="280" w:y="742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  growing  share  of  global  capital  flows,  driven  by  much-improved  economic  returns  and  broad  access  to  these</w:t>
      </w:r>
    </w:p>
    <w:p>
      <w:pPr>
        <w:pStyle w:val="Normal"/>
        <w:framePr w:w="13087" w:hAnchor="page" w:vAnchor="page" w:x="280" w:y="716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resource. We continue to believe that offshore will remain a preferred investment of operators, with deepwater attracting</w:t>
      </w:r>
    </w:p>
    <w:p>
      <w:pPr>
        <w:pStyle w:val="Normal"/>
        <w:framePr w:w="13084" w:hAnchor="page" w:vAnchor="page" w:x="280" w:y="689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development,  the  impact  they  have  on  the  economic  feasibility  of  a  project  can  differ  significantly  by  region  and</w:t>
      </w:r>
    </w:p>
    <w:p>
      <w:pPr>
        <w:pStyle w:val="Normal"/>
        <w:framePr w:w="13081" w:hAnchor="page" w:vAnchor="page" w:x="280" w:y="662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 added,  “While  commodity  prices  are  a  primary  variable  in  our  clients’  decisions  to  move  forward  on  a</w:t>
      </w:r>
    </w:p>
    <w:p>
      <w:pPr>
        <w:pStyle w:val="Normal"/>
        <w:framePr w:w="11759" w:hAnchor="page" w:vAnchor="page" w:x="280" w:y="626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present long-term opportunities with development lifecycles that extend well beyond the end of the decade.”</w:t>
      </w:r>
    </w:p>
    <w:p>
      <w:pPr>
        <w:pStyle w:val="Normal"/>
        <w:framePr w:w="13077" w:hAnchor="page" w:vAnchor="page" w:x="280" w:y="599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supported  by  multiple  new  frontiers,  including  Guyana,  Suriname,  Namibia,  Mozambique,  and  Cyprus,  all  of  which</w:t>
      </w:r>
    </w:p>
    <w:p>
      <w:pPr>
        <w:pStyle w:val="Normal"/>
        <w:framePr w:w="13084" w:hAnchor="page" w:vAnchor="page" w:x="280" w:y="574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percent over the last twelve months and represents the third consecutive quarterly increase. The opportunity set is also</w:t>
      </w:r>
    </w:p>
    <w:p>
      <w:pPr>
        <w:pStyle w:val="Normal"/>
        <w:framePr w:w="13075" w:hAnchor="page" w:vAnchor="page" w:x="280" w:y="547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when  using  the  midpoint  of  project  values.  Putting  this  into  perspective,  the  value  of  this  list  has  grown  nearly  20</w:t>
      </w:r>
    </w:p>
    <w:p>
      <w:pPr>
        <w:pStyle w:val="Normal"/>
        <w:framePr w:w="13077" w:hAnchor="page" w:vAnchor="page" w:x="280" w:y="521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“Our Subsea Opportunities List now highlights more than $26 billion of inbound opportunities over the next 24 months,</w:t>
      </w:r>
    </w:p>
    <w:p>
      <w:pPr>
        <w:pStyle w:val="Normal"/>
        <w:framePr w:w="7448" w:hAnchor="page" w:vAnchor="page" w:x="280" w:y="484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developments offshore India using our iEPCI™ commercial model.”</w:t>
      </w:r>
    </w:p>
    <w:p>
      <w:pPr>
        <w:pStyle w:val="Normal"/>
        <w:framePr w:w="13079" w:hAnchor="page" w:vAnchor="page" w:x="280" w:y="458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integrated  portfolio,  we  recently  announced  a  strategic  alliance  with  Cairn  Oil  &amp;  Gas  to  deliver  future  deepwater</w:t>
      </w:r>
    </w:p>
    <w:p>
      <w:pPr>
        <w:pStyle w:val="Normal"/>
        <w:framePr w:w="13081" w:hAnchor="page" w:vAnchor="page" w:x="280" w:y="431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2.0® technology on their greenfield Gato do Mato development offshore Brazil. To further advance the growth of our</w:t>
      </w:r>
    </w:p>
    <w:p>
      <w:pPr>
        <w:pStyle w:val="Normal"/>
        <w:framePr w:w="13078" w:hAnchor="page" w:vAnchor="page" w:x="280" w:y="40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Equinor for the Johan Sverdrup Phase 3 project, as well as an iEPCI™ project from Shell that will include our Subsea</w:t>
      </w:r>
    </w:p>
    <w:p>
      <w:pPr>
        <w:pStyle w:val="Normal"/>
        <w:framePr w:w="13077" w:hAnchor="page" w:vAnchor="page" w:x="280" w:y="378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Construction, and Installation (iEPCI™) and Subsea 2.0®. In the quarter, we were awarded an iEPCI™ contract from</w:t>
      </w:r>
    </w:p>
    <w:p>
      <w:pPr>
        <w:pStyle w:val="Normal"/>
        <w:framePr w:w="13088" w:hAnchor="page" w:vAnchor="page" w:x="280" w:y="351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revenue in eight of the last nine quarters, supported by robust inbound for both integrated Engineering, Procurement,</w:t>
      </w:r>
    </w:p>
    <w:p>
      <w:pPr>
        <w:pStyle w:val="Normal"/>
        <w:framePr w:w="13081" w:hAnchor="page" w:vAnchor="page" w:x="280" w:y="326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continued, “Subsea inbound was $2.8 billion, representing a book-to-bill of 1.4x. Orders have now exceeded</w:t>
      </w:r>
    </w:p>
    <w:p>
      <w:pPr>
        <w:pStyle w:val="Normal"/>
        <w:framePr w:w="12036" w:hAnchor="page" w:vAnchor="page" w:x="280" w:y="290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together with our strong cash flow from operations, is a notable achievement in light of our typical seasonality.”</w:t>
      </w:r>
    </w:p>
    <w:p>
      <w:pPr>
        <w:pStyle w:val="Normal"/>
        <w:framePr w:w="13079" w:hAnchor="page" w:vAnchor="page" w:x="280" w:y="26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exchange  impacts,  an  increase  of  38  percent  compared  to  the  prior  year.  Free  cash  flow  was  $380  million,  which,</w:t>
      </w:r>
    </w:p>
    <w:p>
      <w:pPr>
        <w:pStyle w:val="Normal"/>
        <w:framePr w:w="13078" w:hAnchor="page" w:vAnchor="page" w:x="280" w:y="23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“Total  Company  revenue  in  the  period  was  $2.2  billion.  Adjusted  EBITDA  was  $356  million  when  excluding  foreign</w:t>
      </w:r>
    </w:p>
    <w:p>
      <w:pPr>
        <w:pStyle w:val="Normal"/>
        <w:framePr w:w="2811" w:hAnchor="page" w:vAnchor="page" w:x="280" w:y="200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providing to our clients.”</w:t>
      </w:r>
    </w:p>
    <w:p>
      <w:pPr>
        <w:pStyle w:val="Normal"/>
        <w:framePr w:w="13077" w:hAnchor="page" w:vAnchor="page" w:x="280" w:y="174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to start the year. Our quarterly results clearly demonstrate the unique capabilities of our company and the value we are</w:t>
      </w:r>
    </w:p>
    <w:p>
      <w:pPr>
        <w:pStyle w:val="Normal"/>
        <w:framePr w:w="13081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Doug Pferdehirt, Chair and CEO of TechnipFMC, remarked, “I’m pleased to share another strong set of financial results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7pt;margin-top:1pt;z-index:-167761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3pt;margin-top:711.1pt;z-index:-167761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3pt;margin-top:711.85pt;z-index:-167761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596.25pt;margin-top:711.1pt;z-index:-167761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3pt;margin-top:711.1pt;z-index:-1677614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pt;margin-top:2pt;z-index:-1677613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</w:p>
    <w:p>
      <w:pPr>
        <w:pStyle w:val="Normal"/>
        <w:framePr w:w="1778" w:hAnchor="page" w:vAnchor="page" w:x="5459" w:y="148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48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3 of 22</w:t>
      </w:r>
    </w:p>
    <w:p>
      <w:pPr>
        <w:pStyle w:val="Normal"/>
        <w:framePr w:w="2637" w:hAnchor="page" w:vAnchor="page" w:x="280" w:y="1294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points to 17.3 percent.</w:t>
      </w:r>
    </w:p>
    <w:p>
      <w:pPr>
        <w:pStyle w:val="Normal"/>
        <w:framePr w:w="13077" w:hAnchor="page" w:vAnchor="page" w:x="280" w:y="126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maintenance  in  the  period,  largely  offset  by  strong  project  execution.  Adjusted  EBITDA  margin  increased  80  basis</w:t>
      </w:r>
    </w:p>
    <w:p>
      <w:pPr>
        <w:pStyle w:val="Normal"/>
        <w:framePr w:w="13084" w:hAnchor="page" w:vAnchor="page" w:x="280" w:y="1242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 sequential  decline  was  driven  by  lower  services  activity  and  reduced  fleet  availability  due  to  higher  scheduled</w:t>
      </w:r>
    </w:p>
    <w:p>
      <w:pPr>
        <w:pStyle w:val="Normal"/>
        <w:framePr w:w="13081" w:hAnchor="page" w:vAnchor="page" w:x="280" w:y="1215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reported adjusted EBITDA of $334.9 million, a decrease of 1.1 percent when compared to the fourth quarter.</w:t>
      </w:r>
    </w:p>
    <w:p>
      <w:pPr>
        <w:pStyle w:val="Normal"/>
        <w:framePr w:w="5664" w:hAnchor="page" w:vAnchor="page" w:x="280" w:y="1168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margin increased 160 basis points to 12.8 percent.</w:t>
      </w:r>
    </w:p>
    <w:p>
      <w:pPr>
        <w:pStyle w:val="Normal"/>
        <w:framePr w:w="13076" w:hAnchor="page" w:vAnchor="page" w:x="280" w:y="1141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lower services activity and reduced fleet availability due to higher scheduled maintenance in the period. Operating profit</w:t>
      </w:r>
    </w:p>
    <w:p>
      <w:pPr>
        <w:pStyle w:val="Normal"/>
        <w:framePr w:w="13085" w:hAnchor="page" w:vAnchor="page" w:x="280" w:y="1116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strong project execution and improved earnings mix from backlog. The increase in operating profit was partially offset by</w:t>
      </w:r>
    </w:p>
    <w:p>
      <w:pPr>
        <w:pStyle w:val="Normal"/>
        <w:framePr w:w="13079" w:hAnchor="page" w:vAnchor="page" w:x="280" w:y="108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results increased sequentially due to a $12.6 million reduction in restructuring, impairment and other charges, as well as</w:t>
      </w:r>
    </w:p>
    <w:p>
      <w:pPr>
        <w:pStyle w:val="Normal"/>
        <w:framePr w:w="13083" w:hAnchor="page" w:vAnchor="page" w:x="280" w:y="1063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reported an operating profit of $247.9 million, an increase of 7.8 percent from the fourth quarter. Operating</w:t>
      </w:r>
    </w:p>
    <w:p>
      <w:pPr>
        <w:pStyle w:val="Normal"/>
        <w:framePr w:w="12699" w:hAnchor="page" w:vAnchor="page" w:x="280" w:y="1016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services activity due to typical offshore seasonality, partially offset by higher project activity in Asia Pacific and Brazil.</w:t>
      </w:r>
    </w:p>
    <w:p>
      <w:pPr>
        <w:pStyle w:val="Normal"/>
        <w:framePr w:w="13076" w:hAnchor="page" w:vAnchor="page" w:x="280" w:y="989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sequential decline was driven by lower activity in Africa, the North Sea, and the Gulf of America as well as reduced</w:t>
      </w:r>
    </w:p>
    <w:p>
      <w:pPr>
        <w:pStyle w:val="Normal"/>
        <w:framePr w:w="13078" w:hAnchor="page" w:vAnchor="page" w:x="280" w:y="964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 reported  first-quarter  revenue  of  $1,936.2  million,  a  decrease  of  5.5  percent  from  the  fourth  quarter.  The</w:t>
      </w:r>
    </w:p>
    <w:p>
      <w:pPr>
        <w:pStyle w:val="Normal"/>
        <w:framePr w:w="222" w:hAnchor="page" w:vAnchor="page" w:x="300" w:y="9032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</w:pPr>
      <w:r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  <w:t>3</w:t>
      </w:r>
    </w:p>
    <w:p>
      <w:pPr>
        <w:pStyle w:val="Normal"/>
        <w:framePr w:w="10191" w:hAnchor="page" w:vAnchor="page" w:x="415" w:y="9035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Backlog as of March 31, 2025 does not include total Company non-consolidated backlog of $438 million.</w:t>
      </w:r>
    </w:p>
    <w:p>
      <w:pPr>
        <w:pStyle w:val="Normal"/>
        <w:framePr w:w="222" w:hAnchor="page" w:vAnchor="page" w:x="300" w:y="8746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</w:pPr>
      <w:r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  <w:t>2</w:t>
      </w:r>
    </w:p>
    <w:p>
      <w:pPr>
        <w:pStyle w:val="Normal"/>
        <w:framePr w:w="6705" w:hAnchor="page" w:vAnchor="page" w:x="415" w:y="8749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Backlog does not capture all revenue potential for Subsea Services.</w:t>
      </w:r>
    </w:p>
    <w:p>
      <w:pPr>
        <w:pStyle w:val="Normal"/>
        <w:framePr w:w="222" w:hAnchor="page" w:vAnchor="page" w:x="300" w:y="8461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</w:pPr>
      <w:r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  <w:t>1</w:t>
      </w:r>
    </w:p>
    <w:p>
      <w:pPr>
        <w:pStyle w:val="Normal"/>
        <w:framePr w:w="8976" w:hAnchor="page" w:vAnchor="page" w:x="365" w:y="8464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 xml:space="preserve"> Backlog as of March 31, 2025 was increased by a foreign exchange impact of $578 million.</w:t>
      </w:r>
    </w:p>
    <w:p>
      <w:pPr>
        <w:pStyle w:val="Normal"/>
        <w:framePr w:w="1108" w:hAnchor="page" w:vAnchor="page" w:x="11172" w:y="81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$14,946</w:t>
      </w:r>
    </w:p>
    <w:p>
      <w:pPr>
        <w:pStyle w:val="Normal"/>
        <w:framePr w:w="802" w:hAnchor="page" w:vAnchor="page" w:x="315" w:y="81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Total</w:t>
      </w:r>
    </w:p>
    <w:p>
      <w:pPr>
        <w:pStyle w:val="Normal"/>
        <w:framePr w:w="974" w:hAnchor="page" w:vAnchor="page" w:x="11283" w:y="78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$5,767</w:t>
      </w:r>
    </w:p>
    <w:p>
      <w:pPr>
        <w:pStyle w:val="Normal"/>
        <w:framePr w:w="2206" w:hAnchor="page" w:vAnchor="page" w:x="315" w:y="78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2027 and beyond</w:t>
      </w:r>
    </w:p>
    <w:p>
      <w:pPr>
        <w:pStyle w:val="Normal"/>
        <w:framePr w:w="974" w:hAnchor="page" w:vAnchor="page" w:x="11283" w:y="75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$4,295</w:t>
      </w:r>
    </w:p>
    <w:p>
      <w:pPr>
        <w:pStyle w:val="Normal"/>
        <w:framePr w:w="780" w:hAnchor="page" w:vAnchor="page" w:x="315" w:y="75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2026</w:t>
      </w:r>
    </w:p>
    <w:p>
      <w:pPr>
        <w:pStyle w:val="Normal"/>
        <w:framePr w:w="974" w:hAnchor="page" w:vAnchor="page" w:x="11283" w:y="72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$4,884</w:t>
      </w:r>
    </w:p>
    <w:p>
      <w:pPr>
        <w:pStyle w:val="Normal"/>
        <w:framePr w:w="2085" w:hAnchor="page" w:vAnchor="page" w:x="315" w:y="72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2025 (9 months)</w:t>
      </w:r>
    </w:p>
    <w:p>
      <w:pPr>
        <w:pStyle w:val="Normal"/>
        <w:framePr w:w="1269" w:hAnchor="page" w:vAnchor="page" w:x="315" w:y="704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619" w:hAnchor="page" w:vAnchor="page" w:x="11084" w:y="704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2025</w:t>
      </w:r>
    </w:p>
    <w:p>
      <w:pPr>
        <w:pStyle w:val="Normal"/>
        <w:framePr w:w="4267" w:hAnchor="page" w:vAnchor="page" w:x="315" w:y="68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Estimated Consolidated Backlog Scheduling</w:t>
      </w:r>
    </w:p>
    <w:p>
      <w:pPr>
        <w:pStyle w:val="Normal"/>
        <w:framePr w:w="950" w:hAnchor="page" w:vAnchor="page" w:x="10946" w:y="687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Mar. 31, </w:t>
      </w:r>
    </w:p>
    <w:p>
      <w:pPr>
        <w:pStyle w:val="Normal"/>
        <w:framePr w:w="1174" w:hAnchor="page" w:vAnchor="page" w:x="345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Backlog</w:t>
      </w:r>
    </w:p>
    <w:p>
      <w:pPr>
        <w:pStyle w:val="Normal"/>
        <w:framePr w:w="503" w:hAnchor="page" w:vAnchor="page" w:x="1123" w:y="5972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1,2,3</w:t>
      </w:r>
    </w:p>
    <w:p>
      <w:pPr>
        <w:pStyle w:val="Normal"/>
        <w:framePr w:w="1308" w:hAnchor="page" w:vAnchor="page" w:x="5555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$14,945.6</w:t>
      </w:r>
    </w:p>
    <w:p>
      <w:pPr>
        <w:pStyle w:val="Normal"/>
        <w:framePr w:w="1308" w:hAnchor="page" w:vAnchor="page" w:x="7012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$13,518.1</w:t>
      </w:r>
    </w:p>
    <w:p>
      <w:pPr>
        <w:pStyle w:val="Normal"/>
        <w:framePr w:w="1308" w:hAnchor="page" w:vAnchor="page" w:x="8483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$12,455.5</w:t>
      </w:r>
    </w:p>
    <w:p>
      <w:pPr>
        <w:pStyle w:val="Normal"/>
        <w:framePr w:w="921" w:hAnchor="page" w:vAnchor="page" w:x="9755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10.6%</w:t>
      </w:r>
    </w:p>
    <w:p>
      <w:pPr>
        <w:pStyle w:val="Normal"/>
        <w:framePr w:w="921" w:hAnchor="page" w:vAnchor="page" w:x="11023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20.0%</w:t>
      </w:r>
    </w:p>
    <w:p>
      <w:pPr>
        <w:pStyle w:val="Normal"/>
        <w:framePr w:w="2001" w:hAnchor="page" w:vAnchor="page" w:x="345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1175" w:hAnchor="page" w:vAnchor="page" w:x="5667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$2,785.5</w:t>
      </w:r>
    </w:p>
    <w:p>
      <w:pPr>
        <w:pStyle w:val="Normal"/>
        <w:framePr w:w="1175" w:hAnchor="page" w:vAnchor="page" w:x="7123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$2,698.5</w:t>
      </w:r>
    </w:p>
    <w:p>
      <w:pPr>
        <w:pStyle w:val="Normal"/>
        <w:framePr w:w="1175" w:hAnchor="page" w:vAnchor="page" w:x="8594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$2,403.8</w:t>
      </w:r>
    </w:p>
    <w:p>
      <w:pPr>
        <w:pStyle w:val="Normal"/>
        <w:framePr w:w="787" w:hAnchor="page" w:vAnchor="page" w:x="9810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3.2%</w:t>
      </w:r>
    </w:p>
    <w:p>
      <w:pPr>
        <w:pStyle w:val="Normal"/>
        <w:framePr w:w="921" w:hAnchor="page" w:vAnchor="page" w:x="11023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15.9%</w:t>
      </w:r>
    </w:p>
    <w:p>
      <w:pPr>
        <w:pStyle w:val="Normal"/>
        <w:framePr w:w="3095" w:hAnchor="page" w:vAnchor="page" w:x="345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988" w:hAnchor="page" w:vAnchor="page" w:x="5810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17.3 %</w:t>
      </w:r>
    </w:p>
    <w:p>
      <w:pPr>
        <w:pStyle w:val="Normal"/>
        <w:framePr w:w="988" w:hAnchor="page" w:vAnchor="page" w:x="7266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16.5 %</w:t>
      </w:r>
    </w:p>
    <w:p>
      <w:pPr>
        <w:pStyle w:val="Normal"/>
        <w:framePr w:w="988" w:hAnchor="page" w:vAnchor="page" w:x="8738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14.0 %</w:t>
      </w:r>
    </w:p>
    <w:p>
      <w:pPr>
        <w:pStyle w:val="Normal"/>
        <w:framePr w:w="961" w:hAnchor="page" w:vAnchor="page" w:x="9738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80 bps</w:t>
      </w:r>
    </w:p>
    <w:p>
      <w:pPr>
        <w:pStyle w:val="Normal"/>
        <w:framePr w:w="1094" w:hAnchor="page" w:vAnchor="page" w:x="10951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330 bps</w:t>
      </w:r>
    </w:p>
    <w:p>
      <w:pPr>
        <w:pStyle w:val="Normal"/>
        <w:framePr w:w="2228" w:hAnchor="page" w:vAnchor="page" w:x="345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974" w:hAnchor="page" w:vAnchor="page" w:x="5834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$334.9</w:t>
      </w:r>
    </w:p>
    <w:p>
      <w:pPr>
        <w:pStyle w:val="Normal"/>
        <w:framePr w:w="974" w:hAnchor="page" w:vAnchor="page" w:x="7290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$338.6</w:t>
      </w:r>
    </w:p>
    <w:p>
      <w:pPr>
        <w:pStyle w:val="Normal"/>
        <w:framePr w:w="974" w:hAnchor="page" w:vAnchor="page" w:x="8761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$242.4</w:t>
      </w:r>
    </w:p>
    <w:p>
      <w:pPr>
        <w:pStyle w:val="Normal"/>
        <w:framePr w:w="947" w:hAnchor="page" w:vAnchor="page" w:x="9744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(1.1%)</w:t>
      </w:r>
    </w:p>
    <w:p>
      <w:pPr>
        <w:pStyle w:val="Normal"/>
        <w:framePr w:w="921" w:hAnchor="page" w:vAnchor="page" w:x="11023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38.2%</w:t>
      </w:r>
    </w:p>
    <w:p>
      <w:pPr>
        <w:pStyle w:val="Normal"/>
        <w:framePr w:w="2921" w:hAnchor="page" w:vAnchor="page" w:x="345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 margin</w:t>
      </w:r>
    </w:p>
    <w:p>
      <w:pPr>
        <w:pStyle w:val="Normal"/>
        <w:framePr w:w="988" w:hAnchor="page" w:vAnchor="page" w:x="5810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12.8 %</w:t>
      </w:r>
    </w:p>
    <w:p>
      <w:pPr>
        <w:pStyle w:val="Normal"/>
        <w:framePr w:w="969" w:hAnchor="page" w:vAnchor="page" w:x="7281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11.2 %</w:t>
      </w:r>
    </w:p>
    <w:p>
      <w:pPr>
        <w:pStyle w:val="Normal"/>
        <w:framePr w:w="854" w:hAnchor="page" w:vAnchor="page" w:x="8849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9.0 %</w:t>
      </w:r>
    </w:p>
    <w:p>
      <w:pPr>
        <w:pStyle w:val="Normal"/>
        <w:framePr w:w="1094" w:hAnchor="page" w:vAnchor="page" w:x="9682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160 bps</w:t>
      </w:r>
    </w:p>
    <w:p>
      <w:pPr>
        <w:pStyle w:val="Normal"/>
        <w:framePr w:w="1094" w:hAnchor="page" w:vAnchor="page" w:x="10951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380 bps</w:t>
      </w:r>
    </w:p>
    <w:p>
      <w:pPr>
        <w:pStyle w:val="Normal"/>
        <w:framePr w:w="2054" w:hAnchor="page" w:vAnchor="page" w:x="345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</w:t>
      </w:r>
    </w:p>
    <w:p>
      <w:pPr>
        <w:pStyle w:val="Normal"/>
        <w:framePr w:w="974" w:hAnchor="page" w:vAnchor="page" w:x="5834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$247.9</w:t>
      </w:r>
    </w:p>
    <w:p>
      <w:pPr>
        <w:pStyle w:val="Normal"/>
        <w:framePr w:w="974" w:hAnchor="page" w:vAnchor="page" w:x="7290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$230.0</w:t>
      </w:r>
    </w:p>
    <w:p>
      <w:pPr>
        <w:pStyle w:val="Normal"/>
        <w:framePr w:w="974" w:hAnchor="page" w:vAnchor="page" w:x="8761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$156.6</w:t>
      </w:r>
    </w:p>
    <w:p>
      <w:pPr>
        <w:pStyle w:val="Normal"/>
        <w:framePr w:w="787" w:hAnchor="page" w:vAnchor="page" w:x="9810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7.8%</w:t>
      </w:r>
    </w:p>
    <w:p>
      <w:pPr>
        <w:pStyle w:val="Normal"/>
        <w:framePr w:w="921" w:hAnchor="page" w:vAnchor="page" w:x="11023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58.3%</w:t>
      </w:r>
    </w:p>
    <w:p>
      <w:pPr>
        <w:pStyle w:val="Normal"/>
        <w:framePr w:w="1241" w:hAnchor="page" w:vAnchor="page" w:x="345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1175" w:hAnchor="page" w:vAnchor="page" w:x="5667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$1,936.2</w:t>
      </w:r>
    </w:p>
    <w:p>
      <w:pPr>
        <w:pStyle w:val="Normal"/>
        <w:framePr w:w="1175" w:hAnchor="page" w:vAnchor="page" w:x="7123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$2,047.9</w:t>
      </w:r>
    </w:p>
    <w:p>
      <w:pPr>
        <w:pStyle w:val="Normal"/>
        <w:framePr w:w="1175" w:hAnchor="page" w:vAnchor="page" w:x="8594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$1,734.8</w:t>
      </w:r>
    </w:p>
    <w:p>
      <w:pPr>
        <w:pStyle w:val="Normal"/>
        <w:framePr w:w="947" w:hAnchor="page" w:vAnchor="page" w:x="9744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(5.5%)</w:t>
      </w:r>
    </w:p>
    <w:p>
      <w:pPr>
        <w:pStyle w:val="Normal"/>
        <w:framePr w:w="903" w:hAnchor="page" w:vAnchor="page" w:x="11031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11.6%</w:t>
      </w:r>
    </w:p>
    <w:p>
      <w:pPr>
        <w:pStyle w:val="Normal"/>
        <w:framePr w:w="619" w:hAnchor="page" w:vAnchor="page" w:x="5567" w:y="3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2025</w:t>
      </w:r>
    </w:p>
    <w:p>
      <w:pPr>
        <w:pStyle w:val="Normal"/>
        <w:framePr w:w="619" w:hAnchor="page" w:vAnchor="page" w:x="7023" w:y="3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619" w:hAnchor="page" w:vAnchor="page" w:x="8487" w:y="3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1163" w:hAnchor="page" w:vAnchor="page" w:x="9634" w:y="3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Sequential</w:t>
      </w:r>
    </w:p>
    <w:p>
      <w:pPr>
        <w:pStyle w:val="Normal"/>
        <w:framePr w:w="1537" w:hAnchor="page" w:vAnchor="page" w:x="10746" w:y="3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Year-over-Year</w:t>
      </w:r>
    </w:p>
    <w:p>
      <w:pPr>
        <w:pStyle w:val="Normal"/>
        <w:framePr w:w="1269" w:hAnchor="page" w:vAnchor="page" w:x="345" w:y="36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896" w:hAnchor="page" w:vAnchor="page" w:x="5451" w:y="36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918" w:hAnchor="page" w:vAnchor="page" w:x="6899" w:y="36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Dec. 31,</w:t>
      </w:r>
    </w:p>
    <w:p>
      <w:pPr>
        <w:pStyle w:val="Normal"/>
        <w:framePr w:w="896" w:hAnchor="page" w:vAnchor="page" w:x="8371" w:y="36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2090" w:hAnchor="page" w:vAnchor="page" w:x="6417" w:y="34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96" w:hAnchor="page" w:vAnchor="page" w:x="10376" w:y="33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Change</w:t>
      </w:r>
    </w:p>
    <w:p>
      <w:pPr>
        <w:pStyle w:val="Normal"/>
        <w:framePr w:w="9577" w:hAnchor="page" w:vAnchor="page" w:x="280" w:y="3000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Reconciliation of U.S. GAAP to non-GAAP financial measures are provided in financial schedules.</w:t>
      </w:r>
    </w:p>
    <w:p>
      <w:pPr>
        <w:pStyle w:val="Normal"/>
        <w:framePr w:w="2541" w:hAnchor="page" w:vAnchor="page" w:x="280" w:y="27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Financial Highlights</w:t>
      </w:r>
    </w:p>
    <w:p>
      <w:pPr>
        <w:pStyle w:val="Normal"/>
        <w:framePr w:w="1103" w:hAnchor="page" w:vAnchor="page" w:x="300" w:y="20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Subsea</w:t>
      </w:r>
    </w:p>
    <w:p>
      <w:pPr>
        <w:pStyle w:val="Normal"/>
        <w:framePr w:w="4451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Operational and Financial Highlights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7pt;margin-top:1pt;z-index:-167761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13pt;margin-top:761.4pt;z-index:-1677612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13pt;margin-top:762.15pt;z-index:-1677612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596.25pt;margin-top:761.4pt;z-index:-167761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13pt;margin-top:761.4pt;z-index:-1677611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4pt;margin-top:2pt;z-index:-16776112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3pt;margin-top:115.85pt;z-index:-167761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532.45pt;margin-top:309.5pt;z-index:-1677610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595.5pt;margin-top:296pt;z-index:-167761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68.65pt;margin-top:309.5pt;z-index:-1677609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532.45pt;margin-top:296pt;z-index:-167760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395.1pt;margin-top:309.5pt;z-index:-1677608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8.65pt;margin-top:296pt;z-index:-167760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22.25pt;margin-top:309.5pt;z-index:-1677608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95.1pt;margin-top:296pt;z-index:-167760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249.45pt;margin-top:309.5pt;z-index:-1677607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22.25pt;margin-top:296pt;z-index:-167760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14.5pt;margin-top:309.5pt;z-index:-16776064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14.5pt;margin-top:296pt;z-index:-167760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249.45pt;margin-top:296pt;z-index:-167760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532.45pt;margin-top:282.5pt;z-index:-1677605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532.45pt;margin-top:296pt;z-index:-1677604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595.5pt;margin-top:282.5pt;z-index:-167760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468.65pt;margin-top:282.5pt;z-index:-1677604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468.65pt;margin-top:296pt;z-index:-167760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532.45pt;margin-top:282.5pt;z-index:-167760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95.1pt;margin-top:282.5pt;z-index:-1677602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395.1pt;margin-top:296pt;z-index:-1677602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468.65pt;margin-top:282.5pt;z-index:-167760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322.25pt;margin-top:282.5pt;z-index:-167760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22.25pt;margin-top:296pt;z-index:-167760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395.1pt;margin-top:282.5pt;z-index:-167760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249.45pt;margin-top:282.5pt;z-index:-167760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249.45pt;margin-top:296pt;z-index:-167760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322.25pt;margin-top:282.5pt;z-index:-167759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14.5pt;margin-top:296pt;z-index:-16775992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14.5pt;margin-top:282.5pt;z-index:-167759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249.45pt;margin-top:282.5pt;z-index:-167759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14.5pt;margin-top:267.45pt;z-index:-16775980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14.5pt;margin-top:282.5pt;z-index:-1677597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14.5pt;margin-top:267.45pt;z-index:-1677597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595.5pt;margin-top:267.45pt;z-index:-1677596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532.45pt;margin-top:267.45pt;z-index:-1677596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595.5pt;margin-top:253.95pt;z-index:-167759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468.65pt;margin-top:267.45pt;z-index:-1677595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532.45pt;margin-top:253.95pt;z-index:-167759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458.15pt;margin-top:253.95pt;z-index:-1677594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458.15pt;margin-top:267.45pt;z-index:-1677594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468.65pt;margin-top:253.95pt;z-index:-167759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395.1pt;margin-top:267.45pt;z-index:-1677593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384.55pt;margin-top:253.95pt;z-index:-1677593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384.55pt;margin-top:267.45pt;z-index:-1677592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395.1pt;margin-top:253.95pt;z-index:-167759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322.25pt;margin-top:267.45pt;z-index:-167759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11.75pt;margin-top:253.95pt;z-index:-1677591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11.75pt;margin-top:267.45pt;z-index:-1677591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22.25pt;margin-top:253.95pt;z-index:-167759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249.45pt;margin-top:267.45pt;z-index:-167759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14.5pt;margin-top:267.45pt;z-index:-16775900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14.5pt;margin-top:253.95pt;z-index:-167758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249.45pt;margin-top:253.95pt;z-index:-167758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532.45pt;margin-top:253.95pt;z-index:-1677588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595.5pt;margin-top:240.45pt;z-index:-167758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468.65pt;margin-top:253.95pt;z-index:-1677588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532.45pt;margin-top:240.45pt;z-index:-167758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395.1pt;margin-top:240.45pt;z-index:-1677587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395.1pt;margin-top:253.95pt;z-index:-1677586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468.65pt;margin-top:240.45pt;z-index:-167758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322.25pt;margin-top:240.45pt;z-index:-1677586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322.25pt;margin-top:253.95pt;z-index:-1677585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395.1pt;margin-top:240.45pt;z-index:-167758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249.45pt;margin-top:240.45pt;z-index:-1677584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249.45pt;margin-top:253.95pt;z-index:-1677584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322.25pt;margin-top:240.45pt;z-index:-167758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14.5pt;margin-top:253.95pt;z-index:-16775836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14.5pt;margin-top:240.45pt;z-index:-167758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249.45pt;margin-top:240.45pt;z-index:-167758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532.45pt;margin-top:240.45pt;z-index:-1677582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595.5pt;margin-top:226.95pt;z-index:-167758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468.65pt;margin-top:240.45pt;z-index:-1677581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532.45pt;margin-top:226.95pt;z-index:-167758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458.15pt;margin-top:226.95pt;z-index:-1677580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458.15pt;margin-top:240.45pt;z-index:-1677580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468.65pt;margin-top:226.95pt;z-index:-167758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395.1pt;margin-top:240.45pt;z-index:-1677579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384.55pt;margin-top:226.95pt;z-index:-1677579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384.55pt;margin-top:240.45pt;z-index:-1677578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395.1pt;margin-top:226.95pt;z-index:-167757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322.25pt;margin-top:240.45pt;z-index:-1677578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311.75pt;margin-top:226.95pt;z-index:-1677577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311.75pt;margin-top:240.45pt;z-index:-1677577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322.25pt;margin-top:226.95pt;z-index:-167757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249.45pt;margin-top:240.45pt;z-index:-1677576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14.5pt;margin-top:240.45pt;z-index:-16775760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14.5pt;margin-top:226.95pt;z-index:-167757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249.45pt;margin-top:226.95pt;z-index:-167757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532.45pt;margin-top:226.95pt;z-index:-1677574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595.5pt;margin-top:213.45pt;z-index:-167757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468.65pt;margin-top:226.95pt;z-index:-1677574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532.45pt;margin-top:213.45pt;z-index:-167757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395.1pt;margin-top:226.95pt;z-index:-1677573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468.65pt;margin-top:213.45pt;z-index:-167757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322.25pt;margin-top:226.95pt;z-index:-167757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395.1pt;margin-top:213.45pt;z-index:-167757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249.45pt;margin-top:226.95pt;z-index:-167757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322.25pt;margin-top:213.45pt;z-index:-167757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14.5pt;margin-top:226.95pt;z-index:-16775708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14.5pt;margin-top:213.45pt;z-index:-167757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249.45pt;margin-top:213.45pt;z-index:-167757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532.45pt;margin-top:213.45pt;z-index:-16775696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595.5pt;margin-top:199.9pt;z-index:-167756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468.65pt;margin-top:213.45pt;z-index:-1677568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532.45pt;margin-top:199.9pt;z-index:-167756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395.1pt;margin-top:213.45pt;z-index:-1677568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468.65pt;margin-top:199.9pt;z-index:-167756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322.25pt;margin-top:213.45pt;z-index:-1677567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395.1pt;margin-top:199.9pt;z-index:-167756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249.45pt;margin-top:213.45pt;z-index:-1677566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322.25pt;margin-top:199.9pt;z-index:-167756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14.5pt;margin-top:213.45pt;z-index:-16775656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14.5pt;margin-top:199.9pt;z-index:-167756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249.45pt;margin-top:199.9pt;z-index:-167756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532.45pt;margin-top:180.4pt;z-index:-1677564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532.45pt;margin-top:199.9pt;z-index:-1677564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595.5pt;margin-top:180.4pt;z-index:-1677563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468.65pt;margin-top:199.9pt;z-index:-1677563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532.45pt;margin-top:180.4pt;z-index:-1677562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395.1pt;margin-top:180.4pt;z-index:-1677562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395.1pt;margin-top:199.9pt;z-index:-1677562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468.65pt;margin-top:180.4pt;z-index:-1677561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322.25pt;margin-top:180.4pt;z-index:-167756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322.25pt;margin-top:199.9pt;z-index:-167756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395.1pt;margin-top:180.4pt;z-index:-16775604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249.45pt;margin-top:199.9pt;z-index:-167756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322.25pt;margin-top:180.4pt;z-index:-1677559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14.5pt;margin-top:199.9pt;z-index:-16775592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14.5pt;margin-top:180.4pt;z-index:-1677558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249.45pt;margin-top:180.4pt;z-index:-16775584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468.65pt;margin-top:166.9pt;z-index:-16775580;width:12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468.65pt;margin-top:180.4pt;z-index:-16775576;width:12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595.5pt;margin-top:166.9pt;z-index:-167755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249.45pt;margin-top:166.9pt;z-index:-16775568;width:221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249.45pt;margin-top:180.4pt;z-index:-16775564;width:221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468.65pt;margin-top:166.9pt;z-index:-167755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14.5pt;margin-top:166.9pt;z-index:-16775556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14.5pt;margin-top:180.4pt;z-index:-16775552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14.5pt;margin-top:166.9pt;z-index:-167755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249.45pt;margin-top:166.9pt;z-index:-167755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594pt;margin-top:166.9pt;z-index:-1677554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537.7pt;margin-top:166.9pt;z-index:-1677553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532.45pt;margin-top:166.9pt;z-index:-167755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530.95pt;margin-top:166.9pt;z-index:-167755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473.9pt;margin-top:166.9pt;z-index:-1677552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468.65pt;margin-top:166.9pt;z-index:-167755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458.15pt;margin-top:166.9pt;z-index:-1677551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400.35pt;margin-top:166.9pt;z-index:-16775512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395.1pt;margin-top:166.9pt;z-index:-167755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384.55pt;margin-top:166.9pt;z-index:-16775504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327.5pt;margin-top:166.9pt;z-index:-1677550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322.25pt;margin-top:166.9pt;z-index:-167754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311.75pt;margin-top:166.9pt;z-index:-16775492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254.7pt;margin-top:166.9pt;z-index:-1677548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249.45pt;margin-top:166.9pt;z-index:-167754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247.95pt;margin-top:166.9pt;z-index:-1677548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19pt;margin-top:166.9pt;z-index:-16775476;width:23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14.5pt;margin-top:166.9pt;z-index:-167754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13pt;margin-top:420.6pt;z-index:-16775468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528.7pt;margin-top:420.6pt;z-index:-1677546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594.75pt;margin-top:405.6pt;z-index:-16775460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13pt;margin-top:420.6pt;z-index:-16775456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13pt;margin-top:405.6pt;z-index:-167754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528.7pt;margin-top:405.6pt;z-index:-1677544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528.7pt;margin-top:405.6pt;z-index:-1677544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594.75pt;margin-top:390.6pt;z-index:-16775440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13pt;margin-top:405.6pt;z-index:-16775436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13pt;margin-top:390.6pt;z-index:-167754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528.7pt;margin-top:390.6pt;z-index:-1677542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528.7pt;margin-top:390.6pt;z-index:-1677542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594.75pt;margin-top:375.55pt;z-index:-16775420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13pt;margin-top:390.6pt;z-index:-16775416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13pt;margin-top:375.55pt;z-index:-1677541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528.7pt;margin-top:375.55pt;z-index:-1677540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528.7pt;margin-top:375.55pt;z-index:-167754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594.75pt;margin-top:360.55pt;z-index:-16775400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13pt;margin-top:375.55pt;z-index:-16775396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13pt;margin-top:360.55pt;z-index:-1677539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528.7pt;margin-top:360.55pt;z-index:-1677538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528.7pt;margin-top:339.55pt;z-index:-1677538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528.7pt;margin-top:360.55pt;z-index:-1677538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594.75pt;margin-top:339.55pt;z-index:-16775376;width:2.75pt;height:2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13pt;margin-top:339.55pt;z-index:-16775372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13pt;margin-top:360.55pt;z-index:-16775368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13pt;margin-top:339.55pt;z-index:-16775364;width:2.75pt;height:2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528.7pt;margin-top:339.55pt;z-index:-16775360;width:2.75pt;height:2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593.25pt;margin-top:339.55pt;z-index:-1677535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533.95pt;margin-top:339.55pt;z-index:-1677535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528.7pt;margin-top:339.55pt;z-index:-167753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527.2pt;margin-top:339.55pt;z-index:-1677534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18.25pt;margin-top:339.55pt;z-index:-16775340;width:51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13pt;margin-top:339.55pt;z-index:-167753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</w:p>
    <w:p>
      <w:pPr>
        <w:pStyle w:val="Normal"/>
        <w:framePr w:w="1778" w:hAnchor="page" w:vAnchor="page" w:x="5459" w:y="81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81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4 of 22</w:t>
      </w:r>
    </w:p>
    <w:p>
      <w:pPr>
        <w:pStyle w:val="Normal"/>
        <w:framePr w:w="6337" w:hAnchor="page" w:vAnchor="page" w:x="1001" w:y="596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1c1b11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1c1b11"/>
          <w:w w:val="100"/>
          <w:sz w:val="22"/>
          <w:szCs w:val="22"/>
        </w:rPr>
        <w:t>*A “large” contract is between $500 million and $1 billion.</w:t>
      </w:r>
    </w:p>
    <w:p>
      <w:pPr>
        <w:pStyle w:val="Normal"/>
        <w:framePr w:w="11569" w:hAnchor="page" w:vAnchor="page" w:x="1001" w:y="563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systems, umbilicals, and rigid pipe that will tie new templates into the existing Johan Sverdrup field center.</w:t>
      </w:r>
    </w:p>
    <w:p>
      <w:pPr>
        <w:pStyle w:val="Normal"/>
        <w:framePr w:w="12283" w:hAnchor="page" w:vAnchor="page" w:x="1001" w:y="53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Engineering and Design (iFEED®) study. TechnipFMC will design, manufacture, and install subsea production</w:t>
      </w:r>
    </w:p>
    <w:p>
      <w:pPr>
        <w:pStyle w:val="Normal"/>
        <w:framePr w:w="12295" w:hAnchor="page" w:vAnchor="page" w:x="1001" w:y="511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which  is  powered  by  low-emission  resources  onshore.  This  direct  award  follows  an  integrated  Front  End</w:t>
      </w:r>
    </w:p>
    <w:p>
      <w:pPr>
        <w:pStyle w:val="Normal"/>
        <w:framePr w:w="12283" w:hAnchor="page" w:vAnchor="page" w:x="1001" w:y="485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region. This latest phase will increase production by tying in additional wells to the current infrastructure,</w:t>
      </w:r>
    </w:p>
    <w:p>
      <w:pPr>
        <w:pStyle w:val="Normal"/>
        <w:framePr w:w="12291" w:hAnchor="page" w:vAnchor="page" w:x="1001" w:y="458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Johan Sverdrup field, which originally began production in 2019, is now one of the largest developments in</w:t>
      </w:r>
    </w:p>
    <w:p>
      <w:pPr>
        <w:pStyle w:val="Normal"/>
        <w:framePr w:w="12284" w:hAnchor="page" w:vAnchor="page" w:x="1001" w:y="431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Large* iEPCI™ contract by Equinor for its Johan Sverdrup Phase 3 development in the Norwegian North Sea.</w:t>
      </w:r>
    </w:p>
    <w:p>
      <w:pPr>
        <w:pStyle w:val="Normal"/>
        <w:framePr w:w="7253" w:hAnchor="page" w:vAnchor="page" w:x="640" w:y="4034"/>
        <w:widowControl w:val="off"/>
        <w:autoSpaceDE w:val="off"/>
        <w:autoSpaceDN w:val="off"/>
        <w:spacing w:before="0" w:after="0" w:line="26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Calibri" w:hAnsi="Calibri" w:fareast="Calibri" w:cs="Calibri"/>
          <w:color w:val="000000"/>
          <w:w w:val="100"/>
          <w:sz w:val="22"/>
          <w:szCs w:val="22"/>
        </w:rPr>
        <w:t xml:space="preserve">•    </w:t>
      </w: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Equinor Johan Sverdrup Phase 3 iEPCI™ project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(Norway)</w:t>
      </w:r>
    </w:p>
    <w:p>
      <w:pPr>
        <w:pStyle w:val="Normal"/>
        <w:framePr w:w="4964" w:hAnchor="page" w:vAnchor="page" w:x="1001" w:y="35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  <w:t>*A “major” contract is greater than $1 billion.</w:t>
      </w:r>
    </w:p>
    <w:p>
      <w:pPr>
        <w:pStyle w:val="Normal"/>
        <w:framePr w:w="1802" w:hAnchor="page" w:vAnchor="page" w:x="1001" w:y="318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time to first oil.</w:t>
      </w:r>
    </w:p>
    <w:p>
      <w:pPr>
        <w:pStyle w:val="Normal"/>
        <w:framePr w:w="12290" w:hAnchor="page" w:vAnchor="page" w:x="1001" w:y="29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Combining both offerings will enable streamlined project management through a single interface and accelerate</w:t>
      </w:r>
    </w:p>
    <w:p>
      <w:pPr>
        <w:pStyle w:val="Normal"/>
        <w:framePr w:w="12287" w:hAnchor="page" w:vAnchor="page" w:x="1001" w:y="26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integrated execution, the project will utilize Subsea 2.0® configure-to-order (CTO) subsea production systems.</w:t>
      </w:r>
    </w:p>
    <w:p>
      <w:pPr>
        <w:pStyle w:val="Normal"/>
        <w:framePr w:w="12293" w:hAnchor="page" w:vAnchor="page" w:x="1001" w:y="23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Major* iEPCI™ contract by   Shell  for  its  Gato  do  Mato  greenfield  development  offshore  Brazil.  In  addition  to</w:t>
      </w:r>
    </w:p>
    <w:p>
      <w:pPr>
        <w:pStyle w:val="Normal"/>
        <w:framePr w:w="5437" w:hAnchor="page" w:vAnchor="page" w:x="640" w:y="21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ItalicMT" w:hAnsi="Arial-BoldItalicMT" w:fareast="Arial-BoldItalicMT" w:cs="Arial-BoldItalicMT"/>
          <w:color w:val="000000"/>
          <w:w w:val="100"/>
          <w:sz w:val="22"/>
          <w:szCs w:val="22"/>
        </w:rPr>
        <w:t xml:space="preserve">•    </w:t>
      </w: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Shell Gato do Mato iEPCI™ project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(Brazil)</w:t>
      </w:r>
    </w:p>
    <w:p>
      <w:pPr>
        <w:pStyle w:val="Normal"/>
        <w:framePr w:w="1386" w:hAnchor="page" w:vAnchor="page" w:x="280" w:y="174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period:</w:t>
      </w:r>
    </w:p>
    <w:p>
      <w:pPr>
        <w:pStyle w:val="Normal"/>
        <w:framePr w:w="13074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inbound orders were $2.8 billion for the quarter. Book-to-bill was 1.4x. The following awards were included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7pt;margin-top:1pt;z-index:-167753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13pt;margin-top:429.6pt;z-index:-1677532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13pt;margin-top:430.35pt;z-index:-1677532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596.25pt;margin-top:429.6pt;z-index:-167753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13pt;margin-top:429.6pt;z-index:-1677531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14pt;margin-top:2pt;z-index:-16775312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</w:p>
    <w:p>
      <w:pPr>
        <w:pStyle w:val="Normal"/>
        <w:framePr w:w="1778" w:hAnchor="page" w:vAnchor="page" w:x="5459" w:y="1262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262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5 of 22</w:t>
      </w:r>
    </w:p>
    <w:p>
      <w:pPr>
        <w:pStyle w:val="Normal"/>
        <w:framePr w:w="1803" w:hAnchor="page" w:vAnchor="page" w:x="280" w:y="1024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$870.4 million.</w:t>
      </w:r>
    </w:p>
    <w:p>
      <w:pPr>
        <w:pStyle w:val="Normal"/>
        <w:framePr w:w="13077" w:hAnchor="page" w:vAnchor="page" w:x="280" w:y="99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Inbound orders for the quarter were $303.6 million, a sequential increase of 34.9 percent. Backlog ended the period at</w:t>
      </w:r>
    </w:p>
    <w:p>
      <w:pPr>
        <w:pStyle w:val="Normal"/>
        <w:framePr w:w="11161" w:hAnchor="page" w:vAnchor="page" w:x="280" w:y="952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higher activity in North America. Adjusted EBITDA margin decreased 110 basis points to 15.7 percent.</w:t>
      </w:r>
    </w:p>
    <w:p>
      <w:pPr>
        <w:pStyle w:val="Normal"/>
        <w:framePr w:w="13083" w:hAnchor="page" w:vAnchor="page" w:x="280" w:y="926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fourth quarter. Adjusted EBITDA decreased sequentially due to lower activity in international markets, partially offset by</w:t>
      </w:r>
    </w:p>
    <w:p>
      <w:pPr>
        <w:pStyle w:val="Normal"/>
        <w:framePr w:w="13082" w:hAnchor="page" w:vAnchor="page" w:x="280" w:y="90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Surface Technologies reported adjusted EBITDA of $46.6 million, a decrease of 12.9 percent when compared to the</w:t>
      </w:r>
    </w:p>
    <w:p>
      <w:pPr>
        <w:pStyle w:val="Normal"/>
        <w:framePr w:w="7480" w:hAnchor="page" w:vAnchor="page" w:x="280" w:y="85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Operating profit margin decreased 120 basis points to 10.2 percent.</w:t>
      </w:r>
    </w:p>
    <w:p>
      <w:pPr>
        <w:pStyle w:val="Normal"/>
        <w:framePr w:w="12000" w:hAnchor="page" w:vAnchor="page" w:x="280" w:y="82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North America. Results were also favorably impacted by a net reduction of $5.1 million of charges and credits.</w:t>
      </w:r>
    </w:p>
    <w:p>
      <w:pPr>
        <w:pStyle w:val="Normal"/>
        <w:framePr w:w="12964" w:hAnchor="page" w:vAnchor="page" w:x="280" w:y="80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Operating profit decreased sequentially due to lower activity in international markets, partially offset by higher activity in</w:t>
      </w:r>
    </w:p>
    <w:p>
      <w:pPr>
        <w:pStyle w:val="Normal"/>
        <w:framePr w:w="12674" w:hAnchor="page" w:vAnchor="page" w:x="280" w:y="775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Surface Technologies reported operating profit of $30.2 million, a decrease of 17.3 percent versus the fourth quarter.</w:t>
      </w:r>
    </w:p>
    <w:p>
      <w:pPr>
        <w:pStyle w:val="Normal"/>
        <w:framePr w:w="1197" w:hAnchor="page" w:vAnchor="page" w:x="280" w:y="728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America.</w:t>
      </w:r>
    </w:p>
    <w:p>
      <w:pPr>
        <w:pStyle w:val="Normal"/>
        <w:framePr w:w="13074" w:hAnchor="page" w:vAnchor="page" w:x="280" w:y="703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Africa and Asia Pacific. The sequential decrease in international markets was partially offset by higher activity in North</w:t>
      </w:r>
    </w:p>
    <w:p>
      <w:pPr>
        <w:pStyle w:val="Normal"/>
        <w:framePr w:w="13089" w:hAnchor="page" w:vAnchor="page" w:x="280" w:y="67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sequential decline in revenue was driven by project timing in the Middle East, as well as slower project activity in</w:t>
      </w:r>
    </w:p>
    <w:p>
      <w:pPr>
        <w:pStyle w:val="Normal"/>
        <w:framePr w:w="13076" w:hAnchor="page" w:vAnchor="page" w:x="280" w:y="650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Surface Technologies reported first-quarter revenue of $297.4 million, a decrease of 6.9 percent from the fourth quarter.</w:t>
      </w:r>
    </w:p>
    <w:p>
      <w:pPr>
        <w:pStyle w:val="Normal"/>
        <w:framePr w:w="1174" w:hAnchor="page" w:vAnchor="page" w:x="345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Backlog</w:t>
      </w:r>
    </w:p>
    <w:p>
      <w:pPr>
        <w:pStyle w:val="Normal"/>
        <w:framePr w:w="974" w:hAnchor="page" w:vAnchor="page" w:x="5834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$870.4</w:t>
      </w:r>
    </w:p>
    <w:p>
      <w:pPr>
        <w:pStyle w:val="Normal"/>
        <w:framePr w:w="974" w:hAnchor="page" w:vAnchor="page" w:x="7275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$858.2</w:t>
      </w:r>
    </w:p>
    <w:p>
      <w:pPr>
        <w:pStyle w:val="Normal"/>
        <w:framePr w:w="1175" w:hAnchor="page" w:vAnchor="page" w:x="8564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$1,037.0</w:t>
      </w:r>
    </w:p>
    <w:p>
      <w:pPr>
        <w:pStyle w:val="Normal"/>
        <w:framePr w:w="787" w:hAnchor="page" w:vAnchor="page" w:x="9788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1.4%</w:t>
      </w:r>
    </w:p>
    <w:p>
      <w:pPr>
        <w:pStyle w:val="Normal"/>
        <w:framePr w:w="1081" w:hAnchor="page" w:vAnchor="page" w:x="10949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(16.1%)</w:t>
      </w:r>
    </w:p>
    <w:p>
      <w:pPr>
        <w:pStyle w:val="Normal"/>
        <w:framePr w:w="2001" w:hAnchor="page" w:vAnchor="page" w:x="345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974" w:hAnchor="page" w:vAnchor="page" w:x="5834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$303.6</w:t>
      </w:r>
    </w:p>
    <w:p>
      <w:pPr>
        <w:pStyle w:val="Normal"/>
        <w:framePr w:w="974" w:hAnchor="page" w:vAnchor="page" w:x="7275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$225.0</w:t>
      </w:r>
    </w:p>
    <w:p>
      <w:pPr>
        <w:pStyle w:val="Normal"/>
        <w:framePr w:w="974" w:hAnchor="page" w:vAnchor="page" w:x="8731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$370.6</w:t>
      </w:r>
    </w:p>
    <w:p>
      <w:pPr>
        <w:pStyle w:val="Normal"/>
        <w:framePr w:w="921" w:hAnchor="page" w:vAnchor="page" w:x="9732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34.9%</w:t>
      </w:r>
    </w:p>
    <w:p>
      <w:pPr>
        <w:pStyle w:val="Normal"/>
        <w:framePr w:w="1081" w:hAnchor="page" w:vAnchor="page" w:x="10949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(18.1%)</w:t>
      </w:r>
    </w:p>
    <w:p>
      <w:pPr>
        <w:pStyle w:val="Normal"/>
        <w:framePr w:w="3095" w:hAnchor="page" w:vAnchor="page" w:x="345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988" w:hAnchor="page" w:vAnchor="page" w:x="5810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15.7 %</w:t>
      </w:r>
    </w:p>
    <w:p>
      <w:pPr>
        <w:pStyle w:val="Normal"/>
        <w:framePr w:w="988" w:hAnchor="page" w:vAnchor="page" w:x="7251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16.8 %</w:t>
      </w:r>
    </w:p>
    <w:p>
      <w:pPr>
        <w:pStyle w:val="Normal"/>
        <w:framePr w:w="988" w:hAnchor="page" w:vAnchor="page" w:x="8708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13.5 %</w:t>
      </w:r>
    </w:p>
    <w:p>
      <w:pPr>
        <w:pStyle w:val="Normal"/>
        <w:framePr w:w="1237" w:hAnchor="page" w:vAnchor="page" w:x="9601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(110 bps)</w:t>
      </w:r>
    </w:p>
    <w:p>
      <w:pPr>
        <w:pStyle w:val="Normal"/>
        <w:framePr w:w="1094" w:hAnchor="page" w:vAnchor="page" w:x="10943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220 bps</w:t>
      </w:r>
    </w:p>
    <w:p>
      <w:pPr>
        <w:pStyle w:val="Normal"/>
        <w:framePr w:w="2228" w:hAnchor="page" w:vAnchor="page" w:x="345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841" w:hAnchor="page" w:vAnchor="page" w:x="5945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$46.6</w:t>
      </w:r>
    </w:p>
    <w:p>
      <w:pPr>
        <w:pStyle w:val="Normal"/>
        <w:framePr w:w="841" w:hAnchor="page" w:vAnchor="page" w:x="7386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$53.5</w:t>
      </w:r>
    </w:p>
    <w:p>
      <w:pPr>
        <w:pStyle w:val="Normal"/>
        <w:framePr w:w="841" w:hAnchor="page" w:vAnchor="page" w:x="8842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$41.4</w:t>
      </w:r>
    </w:p>
    <w:p>
      <w:pPr>
        <w:pStyle w:val="Normal"/>
        <w:framePr w:w="1081" w:hAnchor="page" w:vAnchor="page" w:x="9666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(12.9%)</w:t>
      </w:r>
    </w:p>
    <w:p>
      <w:pPr>
        <w:pStyle w:val="Normal"/>
        <w:framePr w:w="921" w:hAnchor="page" w:vAnchor="page" w:x="11016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12.6%</w:t>
      </w:r>
    </w:p>
    <w:p>
      <w:pPr>
        <w:pStyle w:val="Normal"/>
        <w:framePr w:w="2921" w:hAnchor="page" w:vAnchor="page" w:x="345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 margin</w:t>
      </w:r>
    </w:p>
    <w:p>
      <w:pPr>
        <w:pStyle w:val="Normal"/>
        <w:framePr w:w="988" w:hAnchor="page" w:vAnchor="page" w:x="5810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10.2 %</w:t>
      </w:r>
    </w:p>
    <w:p>
      <w:pPr>
        <w:pStyle w:val="Normal"/>
        <w:framePr w:w="969" w:hAnchor="page" w:vAnchor="page" w:x="7266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11.4 %</w:t>
      </w:r>
    </w:p>
    <w:p>
      <w:pPr>
        <w:pStyle w:val="Normal"/>
        <w:framePr w:w="988" w:hAnchor="page" w:vAnchor="page" w:x="8708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33.7 %</w:t>
      </w:r>
    </w:p>
    <w:p>
      <w:pPr>
        <w:pStyle w:val="Normal"/>
        <w:framePr w:w="1254" w:hAnchor="page" w:vAnchor="page" w:x="9593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(120 bps)</w:t>
      </w:r>
    </w:p>
    <w:p>
      <w:pPr>
        <w:pStyle w:val="Normal"/>
        <w:framePr w:w="1455" w:hAnchor="page" w:vAnchor="page" w:x="10793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(2,350 bps)</w:t>
      </w:r>
    </w:p>
    <w:p>
      <w:pPr>
        <w:pStyle w:val="Normal"/>
        <w:framePr w:w="2054" w:hAnchor="page" w:vAnchor="page" w:x="345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</w:t>
      </w:r>
    </w:p>
    <w:p>
      <w:pPr>
        <w:pStyle w:val="Normal"/>
        <w:framePr w:w="841" w:hAnchor="page" w:vAnchor="page" w:x="5945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$30.2</w:t>
      </w:r>
    </w:p>
    <w:p>
      <w:pPr>
        <w:pStyle w:val="Normal"/>
        <w:framePr w:w="841" w:hAnchor="page" w:vAnchor="page" w:x="7386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$36.5</w:t>
      </w:r>
    </w:p>
    <w:p>
      <w:pPr>
        <w:pStyle w:val="Normal"/>
        <w:framePr w:w="974" w:hAnchor="page" w:vAnchor="page" w:x="8731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$103.4</w:t>
      </w:r>
    </w:p>
    <w:p>
      <w:pPr>
        <w:pStyle w:val="Normal"/>
        <w:framePr w:w="1081" w:hAnchor="page" w:vAnchor="page" w:x="9666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(17.3%)</w:t>
      </w:r>
    </w:p>
    <w:p>
      <w:pPr>
        <w:pStyle w:val="Normal"/>
        <w:framePr w:w="1081" w:hAnchor="page" w:vAnchor="page" w:x="10949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(70.8%)</w:t>
      </w:r>
    </w:p>
    <w:p>
      <w:pPr>
        <w:pStyle w:val="Normal"/>
        <w:framePr w:w="1241" w:hAnchor="page" w:vAnchor="page" w:x="34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974" w:hAnchor="page" w:vAnchor="page" w:x="5834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$297.4</w:t>
      </w:r>
    </w:p>
    <w:p>
      <w:pPr>
        <w:pStyle w:val="Normal"/>
        <w:framePr w:w="974" w:hAnchor="page" w:vAnchor="page" w:x="727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$319.4</w:t>
      </w:r>
    </w:p>
    <w:p>
      <w:pPr>
        <w:pStyle w:val="Normal"/>
        <w:framePr w:w="974" w:hAnchor="page" w:vAnchor="page" w:x="8731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$307.2</w:t>
      </w:r>
    </w:p>
    <w:p>
      <w:pPr>
        <w:pStyle w:val="Normal"/>
        <w:framePr w:w="947" w:hAnchor="page" w:vAnchor="page" w:x="9721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(6.9%)</w:t>
      </w:r>
    </w:p>
    <w:p>
      <w:pPr>
        <w:pStyle w:val="Normal"/>
        <w:framePr w:w="947" w:hAnchor="page" w:vAnchor="page" w:x="1100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(3.2%)</w:t>
      </w:r>
    </w:p>
    <w:p>
      <w:pPr>
        <w:pStyle w:val="Normal"/>
        <w:framePr w:w="619" w:hAnchor="page" w:vAnchor="page" w:x="5582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2025</w:t>
      </w:r>
    </w:p>
    <w:p>
      <w:pPr>
        <w:pStyle w:val="Normal"/>
        <w:framePr w:w="619" w:hAnchor="page" w:vAnchor="page" w:x="7015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619" w:hAnchor="page" w:vAnchor="page" w:x="8464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1163" w:hAnchor="page" w:vAnchor="page" w:x="9611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Sequential</w:t>
      </w:r>
    </w:p>
    <w:p>
      <w:pPr>
        <w:pStyle w:val="Normal"/>
        <w:framePr w:w="1537" w:hAnchor="page" w:vAnchor="page" w:x="10739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Year-over-Year</w:t>
      </w:r>
    </w:p>
    <w:p>
      <w:pPr>
        <w:pStyle w:val="Normal"/>
        <w:framePr w:w="1269" w:hAnchor="page" w:vAnchor="page" w:x="345" w:y="33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896" w:hAnchor="page" w:vAnchor="page" w:x="5466" w:y="33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864" w:hAnchor="page" w:vAnchor="page" w:x="6913" w:y="33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Dec. 31</w:t>
      </w:r>
    </w:p>
    <w:p>
      <w:pPr>
        <w:pStyle w:val="Normal"/>
        <w:framePr w:w="896" w:hAnchor="page" w:vAnchor="page" w:x="8349" w:y="33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2090" w:hAnchor="page" w:vAnchor="page" w:x="6417" w:y="312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96" w:hAnchor="page" w:vAnchor="page" w:x="10361" w:y="31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Change</w:t>
      </w:r>
    </w:p>
    <w:p>
      <w:pPr>
        <w:pStyle w:val="Normal"/>
        <w:framePr w:w="9577" w:hAnchor="page" w:vAnchor="page" w:x="280" w:y="2699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Reconciliation of U.S. GAAP to non-GAAP financial measures are provided in financial schedules.</w:t>
      </w:r>
    </w:p>
    <w:p>
      <w:pPr>
        <w:pStyle w:val="Normal"/>
        <w:framePr w:w="2541" w:hAnchor="page" w:vAnchor="page" w:x="280" w:y="24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Financial Highlights</w:t>
      </w:r>
    </w:p>
    <w:p>
      <w:pPr>
        <w:pStyle w:val="Normal"/>
        <w:framePr w:w="2739" w:hAnchor="page" w:vAnchor="page" w:x="300" w:y="152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Surface Technologies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7pt;margin-top:1pt;z-index:-167753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13pt;margin-top:651.05pt;z-index:-167753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13pt;margin-top:651.8pt;z-index:-167753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596.25pt;margin-top:651.05pt;z-index:-167752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13pt;margin-top:651.05pt;z-index:-1677529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14pt;margin-top:2pt;z-index:-16775288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13pt;margin-top:88.8pt;z-index:-167752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531.7pt;margin-top:295.25pt;z-index:-1677528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595.5pt;margin-top:281.75pt;z-index:-167752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467.15pt;margin-top:295.25pt;z-index:-16775272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531.7pt;margin-top:281.75pt;z-index:-167752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394.3pt;margin-top:295.25pt;z-index:-1677526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467.15pt;margin-top:281.75pt;z-index:-167752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322.25pt;margin-top:295.25pt;z-index:-167752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394.3pt;margin-top:281.75pt;z-index:-167752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250.95pt;margin-top:295.25pt;z-index:-1677524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322.25pt;margin-top:281.75pt;z-index:-167752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14.5pt;margin-top:295.25pt;z-index:-16775240;width:239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14.5pt;margin-top:281.75pt;z-index:-167752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250.95pt;margin-top:281.75pt;z-index:-167752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531.7pt;margin-top:268.25pt;z-index:-1677522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531.7pt;margin-top:281.75pt;z-index:-1677522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595.5pt;margin-top:268.25pt;z-index:-167752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467.15pt;margin-top:268.25pt;z-index:-16775216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467.15pt;margin-top:281.75pt;z-index:-16775212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531.7pt;margin-top:268.25pt;z-index:-167752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394.3pt;margin-top:268.25pt;z-index:-167752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394.3pt;margin-top:281.75pt;z-index:-167752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467.15pt;margin-top:268.25pt;z-index:-167751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322.25pt;margin-top:268.25pt;z-index:-167751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322.25pt;margin-top:281.75pt;z-index:-167751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394.3pt;margin-top:268.25pt;z-index:-167751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250.95pt;margin-top:268.25pt;z-index:-1677518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250.95pt;margin-top:281.75pt;z-index:-1677517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322.25pt;margin-top:268.25pt;z-index:-167751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14.5pt;margin-top:281.75pt;z-index:-16775168;width:239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14.5pt;margin-top:268.25pt;z-index:-167751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250.95pt;margin-top:268.25pt;z-index:-167751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14.5pt;margin-top:253.2pt;z-index:-1677515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14.5pt;margin-top:268.25pt;z-index:-16775152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14.5pt;margin-top:253.2pt;z-index:-1677514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595.5pt;margin-top:253.2pt;z-index:-1677514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531.7pt;margin-top:253.2pt;z-index:-1677514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595.5pt;margin-top:239.7pt;z-index:-167751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467.15pt;margin-top:253.2pt;z-index:-16775132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531.7pt;margin-top:239.7pt;z-index:-167751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456.65pt;margin-top:239.7pt;z-index:-1677512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456.65pt;margin-top:253.2pt;z-index:-1677512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467.15pt;margin-top:239.7pt;z-index:-167751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394.3pt;margin-top:253.2pt;z-index:-1677511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383.8pt;margin-top:239.7pt;z-index:-1677510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383.8pt;margin-top:253.2pt;z-index:-1677510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394.3pt;margin-top:239.7pt;z-index:-167751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322.25pt;margin-top:253.2pt;z-index:-1677509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311.75pt;margin-top:239.7pt;z-index:-1677509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311.75pt;margin-top:253.2pt;z-index:-1677508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322.25pt;margin-top:239.7pt;z-index:-167750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250.95pt;margin-top:253.2pt;z-index:-1677508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14.5pt;margin-top:253.2pt;z-index:-16775076;width:239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14.5pt;margin-top:239.7pt;z-index:-167750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250.95pt;margin-top:239.7pt;z-index:-167750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531.7pt;margin-top:239.7pt;z-index:-1677506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595.5pt;margin-top:226.2pt;z-index:-167750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467.15pt;margin-top:239.7pt;z-index:-16775056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531.7pt;margin-top:226.2pt;z-index:-167750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394.3pt;margin-top:226.2pt;z-index:-1677504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394.3pt;margin-top:239.7pt;z-index:-1677504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467.15pt;margin-top:226.2pt;z-index:-167750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322.25pt;margin-top:226.2pt;z-index:-167750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322.25pt;margin-top:239.7pt;z-index:-16775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394.3pt;margin-top:226.2pt;z-index:-167750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250.95pt;margin-top:226.2pt;z-index:-1677502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250.95pt;margin-top:239.7pt;z-index:-1677502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322.25pt;margin-top:226.2pt;z-index:-167750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14.5pt;margin-top:239.7pt;z-index:-16775012;width:239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14.5pt;margin-top:226.2pt;z-index:-167750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250.95pt;margin-top:226.2pt;z-index:-167750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531.7pt;margin-top:226.2pt;z-index:-1677500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595.5pt;margin-top:212.7pt;z-index:-167749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467.15pt;margin-top:226.2pt;z-index:-16774992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531.7pt;margin-top:212.7pt;z-index:-167749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456.65pt;margin-top:212.7pt;z-index:-1677498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456.65pt;margin-top:226.2pt;z-index:-1677498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467.15pt;margin-top:212.7pt;z-index:-167749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394.3pt;margin-top:226.2pt;z-index:-167749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383.8pt;margin-top:212.7pt;z-index:-1677496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383.8pt;margin-top:226.2pt;z-index:-1677496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394.3pt;margin-top:212.7pt;z-index:-167749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322.25pt;margin-top:226.2pt;z-index:-1677495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311.75pt;margin-top:212.7pt;z-index:-1677495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311.75pt;margin-top:226.2pt;z-index:-1677494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322.25pt;margin-top:212.7pt;z-index:-167749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250.95pt;margin-top:226.2pt;z-index:-1677494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14.5pt;margin-top:226.2pt;z-index:-16774936;width:239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14.5pt;margin-top:212.7pt;z-index:-167749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250.95pt;margin-top:212.7pt;z-index:-167749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531.7pt;margin-top:212.7pt;z-index:-1677492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595.5pt;margin-top:199.15pt;z-index:-167749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467.15pt;margin-top:212.7pt;z-index:-16774916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531.7pt;margin-top:199.15pt;z-index:-167749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394.3pt;margin-top:212.7pt;z-index:-167749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467.15pt;margin-top:199.15pt;z-index:-167749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322.25pt;margin-top:212.7pt;z-index:-167749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394.3pt;margin-top:199.15pt;z-index:-167748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250.95pt;margin-top:212.7pt;z-index:-1677489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322.25pt;margin-top:199.15pt;z-index:-167748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14.5pt;margin-top:212.7pt;z-index:-16774884;width:239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14.5pt;margin-top:199.15pt;z-index:-167748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250.95pt;margin-top:199.15pt;z-index:-167748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531.7pt;margin-top:199.15pt;z-index:-1677487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595.5pt;margin-top:185.65pt;z-index:-167748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467.15pt;margin-top:199.15pt;z-index:-16774864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531.7pt;margin-top:185.65pt;z-index:-167748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394.3pt;margin-top:199.15pt;z-index:-1677485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467.15pt;margin-top:185.65pt;z-index:-167748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322.25pt;margin-top:199.15pt;z-index:-167748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394.3pt;margin-top:185.65pt;z-index:-167748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250.95pt;margin-top:199.15pt;z-index:-1677484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322.25pt;margin-top:185.65pt;z-index:-167748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14.5pt;margin-top:199.15pt;z-index:-16774832;width:239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14.5pt;margin-top:185.65pt;z-index:-167748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250.95pt;margin-top:185.65pt;z-index:-167748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531.7pt;margin-top:166.15pt;z-index:-1677482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531.7pt;margin-top:185.65pt;z-index:-1677481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595.5pt;margin-top:166.15pt;z-index:-1677481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467.15pt;margin-top:185.65pt;z-index:-1677480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531.7pt;margin-top:166.15pt;z-index:-16774804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394.3pt;margin-top:166.15pt;z-index:-167748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394.3pt;margin-top:185.65pt;z-index:-1677479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467.15pt;margin-top:166.15pt;z-index:-1677479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322.25pt;margin-top:166.15pt;z-index:-167747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322.25pt;margin-top:185.65pt;z-index:-167747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394.3pt;margin-top:166.15pt;z-index:-1677478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250.95pt;margin-top:185.65pt;z-index:-1677477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322.25pt;margin-top:166.15pt;z-index:-1677477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14.5pt;margin-top:185.65pt;z-index:-16774768;width:239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14.5pt;margin-top:166.15pt;z-index:-16774764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250.95pt;margin-top:166.15pt;z-index:-1677476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467.15pt;margin-top:152.65pt;z-index:-16774756;width:131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467.15pt;margin-top:166.15pt;z-index:-16774752;width:131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595.5pt;margin-top:152.65pt;z-index:-167747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250.95pt;margin-top:152.65pt;z-index:-16774744;width:218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250.95pt;margin-top:166.15pt;z-index:-16774740;width:218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467.15pt;margin-top:152.65pt;z-index:-167747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14.5pt;margin-top:152.65pt;z-index:-16774732;width:239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14.5pt;margin-top:166.15pt;z-index:-16774728;width:239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14.5pt;margin-top:152.65pt;z-index:-167747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250.95pt;margin-top:152.65pt;z-index:-167747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594pt;margin-top:152.65pt;z-index:-1677471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536.95pt;margin-top:152.65pt;z-index:-1677471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531.7pt;margin-top:152.65pt;z-index:-167747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530.2pt;margin-top:152.65pt;z-index:-167747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472.4pt;margin-top:152.65pt;z-index:-16774700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467.15pt;margin-top:152.65pt;z-index:-167746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456.65pt;margin-top:152.65pt;z-index:-1677469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399.6pt;margin-top:152.65pt;z-index:-1677468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394.3pt;margin-top:152.65pt;z-index:-167746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383.8pt;margin-top:152.65pt;z-index:-16774680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327.5pt;margin-top:152.65pt;z-index:-1677467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322.25pt;margin-top:152.65pt;z-index:-167746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311.75pt;margin-top:152.65pt;z-index:-16774668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256.2pt;margin-top:152.65pt;z-index:-1677466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250.95pt;margin-top:152.65pt;z-index:-167746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249.45pt;margin-top:152.65pt;z-index:-1677465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19pt;margin-top:152.65pt;z-index:-16774652;width:23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14.5pt;margin-top:152.65pt;z-index:-167746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</w:p>
    <w:p>
      <w:pPr>
        <w:pStyle w:val="Normal"/>
        <w:framePr w:w="1778" w:hAnchor="page" w:vAnchor="page" w:x="5459" w:y="74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74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6 of 22</w:t>
      </w:r>
    </w:p>
    <w:p>
      <w:pPr>
        <w:pStyle w:val="Normal"/>
        <w:framePr w:w="1399" w:hAnchor="page" w:vAnchor="page" w:x="280" w:y="587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(Exhibit 9).</w:t>
      </w:r>
    </w:p>
    <w:p>
      <w:pPr>
        <w:pStyle w:val="Normal"/>
        <w:framePr w:w="13087" w:hAnchor="page" w:vAnchor="page" w:x="280" w:y="563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 ended the period with cash and cash equivalents of $1,186.8 million; net cash improved to $281.9 million</w:t>
      </w:r>
    </w:p>
    <w:p>
      <w:pPr>
        <w:pStyle w:val="Normal"/>
        <w:framePr w:w="12566" w:hAnchor="page" w:vAnchor="page" w:x="280" w:y="520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When including a dividend payment of $21 million, total shareholder distributions in the quarter were $271.1 million.</w:t>
      </w:r>
    </w:p>
    <w:p>
      <w:pPr>
        <w:pStyle w:val="Normal"/>
        <w:framePr w:w="13080" w:hAnchor="page" w:vAnchor="page" w:x="280" w:y="496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During the quarter, the Company repurchased 8.9 million of its ordinary shares for total consideration of $250.1 million.</w:t>
      </w:r>
    </w:p>
    <w:p>
      <w:pPr>
        <w:pStyle w:val="Normal"/>
        <w:framePr w:w="3094" w:hAnchor="page" w:vAnchor="page" w:x="280" w:y="452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$379.9 million (Exhibit 10).</w:t>
      </w:r>
    </w:p>
    <w:p>
      <w:pPr>
        <w:pStyle w:val="Normal"/>
        <w:framePr w:w="13085" w:hAnchor="page" w:vAnchor="page" w:x="280" w:y="42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Cash provided by operating activities was $441.7 million. Capital expenditures were $61.8 million. Free cash flow was</w:t>
      </w:r>
    </w:p>
    <w:p>
      <w:pPr>
        <w:pStyle w:val="Normal"/>
        <w:framePr w:w="6121" w:hAnchor="page" w:vAnchor="page" w:x="280" w:y="38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Total depreciation and amortization was $102.4 million.</w:t>
      </w:r>
    </w:p>
    <w:p>
      <w:pPr>
        <w:pStyle w:val="Normal"/>
        <w:framePr w:w="5327" w:hAnchor="page" w:vAnchor="page" w:x="280" w:y="329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provision for income taxes was $87 million.</w:t>
      </w:r>
    </w:p>
    <w:p>
      <w:pPr>
        <w:pStyle w:val="Normal"/>
        <w:framePr w:w="4318" w:hAnchor="page" w:vAnchor="page" w:x="280" w:y="28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Net interest expense was $9.9 million.</w:t>
      </w:r>
    </w:p>
    <w:p>
      <w:pPr>
        <w:pStyle w:val="Normal"/>
        <w:framePr w:w="4668" w:hAnchor="page" w:vAnchor="page" w:x="280" w:y="23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Foreign exchange loss was $12.1 million.</w:t>
      </w:r>
    </w:p>
    <w:p>
      <w:pPr>
        <w:pStyle w:val="Normal"/>
        <w:framePr w:w="4292" w:hAnchor="page" w:vAnchor="page" w:x="280" w:y="192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Corporate expense was $25.8 million.</w:t>
      </w:r>
    </w:p>
    <w:p>
      <w:pPr>
        <w:pStyle w:val="Normal"/>
        <w:framePr w:w="7439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Corporate and Other Items 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(three months ended March 31, 2025)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7pt;margin-top:1pt;z-index:-167746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13pt;margin-top:393.6pt;z-index:-167746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13pt;margin-top:394.35pt;z-index:-1677463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596.25pt;margin-top:393.6pt;z-index:-1677463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13pt;margin-top:393.6pt;z-index:-1677462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14pt;margin-top:2pt;z-index:-16774624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</w:p>
    <w:p>
      <w:pPr>
        <w:pStyle w:val="Normal"/>
        <w:framePr w:w="1778" w:hAnchor="page" w:vAnchor="page" w:x="5459" w:y="120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20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7 of 22</w:t>
      </w:r>
    </w:p>
    <w:p>
      <w:pPr>
        <w:pStyle w:val="Normal"/>
        <w:framePr w:w="243" w:hAnchor="page" w:vAnchor="page" w:x="280" w:y="10671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2</w:t>
      </w:r>
    </w:p>
    <w:p>
      <w:pPr>
        <w:pStyle w:val="Normal"/>
        <w:framePr w:w="8170" w:hAnchor="page" w:vAnchor="page" w:x="408" w:y="1068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Free cash flow is calculated as cash flow from operations less capital expenditures.</w:t>
      </w:r>
    </w:p>
    <w:p>
      <w:pPr>
        <w:pStyle w:val="Normal"/>
        <w:framePr w:w="13062" w:hAnchor="page" w:vAnchor="page" w:x="280" w:y="10461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from each such measure. Such information may have a significant, and potentially unpredictable, impact on our future financial results.</w:t>
      </w:r>
    </w:p>
    <w:p>
      <w:pPr>
        <w:pStyle w:val="Normal"/>
        <w:framePr w:w="14215" w:hAnchor="page" w:vAnchor="page" w:x="280" w:y="10251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the unpredictability of the individual components of the most directly comparable GAAP financial measure and the variability of items excluded</w:t>
      </w:r>
    </w:p>
    <w:p>
      <w:pPr>
        <w:pStyle w:val="Normal"/>
        <w:framePr w:w="14230" w:hAnchor="page" w:vAnchor="page" w:x="280" w:y="10025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are unable to provide a reconciliation to comparable GAAP financial measures on a forward-looking basis without unreasonable effort because of</w:t>
      </w:r>
    </w:p>
    <w:p>
      <w:pPr>
        <w:pStyle w:val="Normal"/>
        <w:framePr w:w="234" w:hAnchor="page" w:vAnchor="page" w:x="280" w:y="978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3"/>
          <w:szCs w:val="13"/>
        </w:rPr>
        <w:t>1</w:t>
      </w:r>
    </w:p>
    <w:p>
      <w:pPr>
        <w:pStyle w:val="Normal"/>
        <w:framePr w:w="14085" w:hAnchor="page" w:vAnchor="page" w:x="395" w:y="9800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Our guidance measures of adjusted EBITDA margin, free cash flow and adjusted corporate expense, net are non-GAAP financial measures. We</w:t>
      </w:r>
    </w:p>
    <w:p>
      <w:pPr>
        <w:pStyle w:val="Normal"/>
        <w:framePr w:w="3921" w:hAnchor="page" w:vAnchor="page" w:x="315" w:y="88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Free cash flow 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 $1.0 - 1.15 billion</w:t>
      </w:r>
    </w:p>
    <w:p>
      <w:pPr>
        <w:pStyle w:val="Normal"/>
        <w:framePr w:w="263" w:hAnchor="page" w:vAnchor="page" w:x="1844" w:y="888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2</w:t>
      </w:r>
    </w:p>
    <w:p>
      <w:pPr>
        <w:pStyle w:val="Normal"/>
        <w:framePr w:w="5555" w:hAnchor="page" w:vAnchor="page" w:x="315" w:y="830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Capital expenditures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approximately $340 million</w:t>
      </w:r>
    </w:p>
    <w:p>
      <w:pPr>
        <w:pStyle w:val="Normal"/>
        <w:framePr w:w="3215" w:hAnchor="page" w:vAnchor="page" w:x="315" w:y="772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Effective tax rate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28 - 32%</w:t>
      </w:r>
    </w:p>
    <w:p>
      <w:pPr>
        <w:pStyle w:val="Normal"/>
        <w:framePr w:w="4318" w:hAnchor="page" w:vAnchor="page" w:x="315" w:y="713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Net interest expense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$45 - 55 million</w:t>
      </w:r>
    </w:p>
    <w:p>
      <w:pPr>
        <w:pStyle w:val="Normal"/>
        <w:framePr w:w="3340" w:hAnchor="page" w:vAnchor="page" w:x="315" w:y="6603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 xml:space="preserve">   (excludes charges and credits)</w:t>
      </w:r>
    </w:p>
    <w:p>
      <w:pPr>
        <w:pStyle w:val="Normal"/>
        <w:framePr w:w="4892" w:hAnchor="page" w:vAnchor="page" w:x="315" w:y="631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Corporate expense, net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$115 - 125 million</w:t>
      </w:r>
    </w:p>
    <w:p>
      <w:pPr>
        <w:pStyle w:val="Normal"/>
        <w:framePr w:w="1676" w:hAnchor="page" w:vAnchor="page" w:x="5461" w:y="592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ffffff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ffffff"/>
          <w:w w:val="100"/>
          <w:sz w:val="22"/>
          <w:szCs w:val="22"/>
        </w:rPr>
        <w:t>TechnipFMC</w:t>
      </w:r>
    </w:p>
    <w:p>
      <w:pPr>
        <w:pStyle w:val="Normal"/>
        <w:framePr w:w="5338" w:hAnchor="page" w:vAnchor="page" w:x="315" w:y="535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Adjusted EBITDA margin in a range of 19 - 20%</w:t>
      </w:r>
    </w:p>
    <w:p>
      <w:pPr>
        <w:pStyle w:val="Normal"/>
        <w:framePr w:w="5338" w:hAnchor="page" w:vAnchor="page" w:x="6200" w:y="535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Adjusted EBITDA margin in a range of 15 - 16%</w:t>
      </w:r>
    </w:p>
    <w:p>
      <w:pPr>
        <w:pStyle w:val="Normal"/>
        <w:framePr w:w="4365" w:hAnchor="page" w:vAnchor="page" w:x="315" w:y="497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Revenue in a range of $8.4 - 8.8 billion</w:t>
      </w:r>
    </w:p>
    <w:p>
      <w:pPr>
        <w:pStyle w:val="Normal"/>
        <w:framePr w:w="4498" w:hAnchor="page" w:vAnchor="page" w:x="6200" w:y="497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Revenue in a range of $1.2 - 1.35 billion</w:t>
      </w:r>
    </w:p>
    <w:p>
      <w:pPr>
        <w:pStyle w:val="Normal"/>
        <w:framePr w:w="1103" w:hAnchor="page" w:vAnchor="page" w:x="2764" w:y="467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ffffff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ffffff"/>
          <w:w w:val="100"/>
          <w:sz w:val="22"/>
          <w:szCs w:val="22"/>
        </w:rPr>
        <w:t>Subsea</w:t>
      </w:r>
    </w:p>
    <w:p>
      <w:pPr>
        <w:pStyle w:val="Normal"/>
        <w:framePr w:w="2739" w:hAnchor="page" w:vAnchor="page" w:x="7920" w:y="467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ffffff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ffffff"/>
          <w:w w:val="100"/>
          <w:sz w:val="22"/>
          <w:szCs w:val="22"/>
        </w:rPr>
        <w:t>Surface Technologies</w:t>
      </w:r>
    </w:p>
    <w:p>
      <w:pPr>
        <w:pStyle w:val="Normal"/>
        <w:framePr w:w="3944" w:hAnchor="page" w:vAnchor="page" w:x="4420" w:y="40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ItalicMT" w:hAnsi="Arial-BoldItalicMT" w:fareast="Arial-BoldItalicMT" w:cs="Arial-BoldItalic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2025 Guidance</w:t>
      </w:r>
      <w:r>
        <w:rPr>
          <w:rFonts w:ascii="Arial-BoldItalicMT" w:hAnsi="Arial-BoldItalicMT" w:fareast="Arial-BoldItalicMT" w:cs="Arial-BoldItalicMT"/>
          <w:color w:val="000000"/>
          <w:w w:val="100"/>
          <w:sz w:val="18"/>
          <w:szCs w:val="18"/>
        </w:rPr>
        <w:t xml:space="preserve"> (As of April 24, 2025)</w:t>
      </w:r>
    </w:p>
    <w:p>
      <w:pPr>
        <w:pStyle w:val="Normal"/>
        <w:framePr w:w="928" w:hAnchor="page" w:vAnchor="page" w:x="1001" w:y="30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billion.</w:t>
      </w:r>
    </w:p>
    <w:p>
      <w:pPr>
        <w:pStyle w:val="Normal"/>
        <w:framePr w:w="327" w:hAnchor="page" w:vAnchor="page" w:x="640" w:y="28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•</w:t>
      </w:r>
    </w:p>
    <w:p>
      <w:pPr>
        <w:pStyle w:val="Normal"/>
        <w:framePr w:w="12298" w:hAnchor="page" w:vAnchor="page" w:x="988" w:y="28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Free cash flow of $1 billion - 1.15 billion, which increased from the previous guidance range of $850 million - 1</w:t>
      </w:r>
    </w:p>
    <w:p>
      <w:pPr>
        <w:pStyle w:val="Normal"/>
        <w:framePr w:w="4937" w:hAnchor="page" w:vAnchor="page" w:x="280" w:y="23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issued on February 27, 2025 are as follows:</w:t>
      </w:r>
    </w:p>
    <w:p>
      <w:pPr>
        <w:pStyle w:val="Normal"/>
        <w:framePr w:w="13082" w:hAnchor="page" w:vAnchor="page" w:x="280" w:y="20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Company’s full-year financial guidance for 2025 can be found in the table below. Updates to the previous guidance</w:t>
      </w:r>
    </w:p>
    <w:p>
      <w:pPr>
        <w:pStyle w:val="Normal"/>
        <w:framePr w:w="4156" w:hAnchor="page" w:vAnchor="page" w:x="280" w:y="164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2025 Full-Year Financial Guidance</w:t>
      </w:r>
    </w:p>
    <w:p>
      <w:pPr>
        <w:pStyle w:val="Normal"/>
        <w:framePr w:w="263" w:hAnchor="page" w:vAnchor="page" w:x="3839" w:y="163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7pt;margin-top:1pt;z-index:-167746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13pt;margin-top:482.9pt;z-index:-16774616;width:152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13pt;margin-top:622.5pt;z-index:-1677461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13pt;margin-top:623.25pt;z-index:-167746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596.25pt;margin-top:622.5pt;z-index:-1677460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13pt;margin-top:622.5pt;z-index:-167746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14pt;margin-top:2pt;z-index:-1677459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13pt;margin-top:231.45pt;z-index:-16774592;width:288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307.25pt;margin-top:231.45pt;z-index:-16774588;width:290.2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13pt;margin-top:293.75pt;z-index:-16774584;width:584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13pt;margin-top:466.4pt;z-index:-16774580;width:58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13pt;margin-top:463.4pt;z-index:-16774576;width:2.75pt;height: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595.5pt;margin-top:463.4pt;z-index:-16774572;width:2.75pt;height: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13pt;margin-top:457.4pt;z-index:-16774568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595.5pt;margin-top:457.4pt;z-index:-16774564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13pt;margin-top:443.1pt;z-index:-167745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595.5pt;margin-top:443.1pt;z-index:-167745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13pt;margin-top:428.1pt;z-index:-1677455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595.5pt;margin-top:428.1pt;z-index:-1677454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13pt;margin-top:413.85pt;z-index:-167745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595.5pt;margin-top:413.85pt;z-index:-167745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595.5pt;margin-top:398.85pt;z-index:-1677453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13pt;margin-top:398.85pt;z-index:-1677453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13pt;margin-top:384.55pt;z-index:-167745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595.5pt;margin-top:384.55pt;z-index:-167745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13pt;margin-top:369.55pt;z-index:-1677452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595.5pt;margin-top:369.55pt;z-index:-1677451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13pt;margin-top:355.3pt;z-index:-167745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595.5pt;margin-top:355.3pt;z-index:-167745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595.5pt;margin-top:340.3pt;z-index:-1677450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13pt;margin-top:340.3pt;z-index:-1677450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13pt;margin-top:328.25pt;z-index:-16774496;width: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595.5pt;margin-top:328.25pt;z-index:-16774492;width: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13pt;margin-top:314pt;z-index:-167744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595.5pt;margin-top:314pt;z-index:-167744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451.35pt;margin-top:308.75pt;z-index:-16774480;width:14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595.5pt;margin-top:308.75pt;z-index:-16774476;width:2.75pt;height:7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307.25pt;margin-top:308.75pt;z-index:-16774472;width:14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299.75pt;margin-top:308.75pt;z-index:-16774468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155.6pt;margin-top:308.75pt;z-index:-16774464;width:14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13pt;margin-top:308.75pt;z-index:-16774460;width:2.75pt;height:7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13pt;margin-top:308.75pt;z-index:-16774456;width:58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13pt;margin-top:293.75pt;z-index:-167744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595.5pt;margin-top:293.75pt;z-index:-1677444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13pt;margin-top:278.75pt;z-index:-16774444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13pt;margin-top:293.75pt;z-index:-16774440;width:58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307.25pt;margin-top:278.75pt;z-index:-16774436;width:29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595.5pt;margin-top:265.95pt;z-index:-16774432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299.75pt;margin-top:278.75pt;z-index:-1677442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307.25pt;margin-top:265.95pt;z-index:-16774424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13pt;margin-top:278.75pt;z-index:-16774420;width:28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13pt;margin-top:265.95pt;z-index:-16774416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299.75pt;margin-top:265.95pt;z-index:-16774412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595.5pt;margin-top:259.95pt;z-index:-16774408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307.25pt;margin-top:259.95pt;z-index:-16774404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13pt;margin-top:259.95pt;z-index:-16774400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299.75pt;margin-top:259.95pt;z-index:-16774396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595.5pt;margin-top:246.45pt;z-index:-16774392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307.25pt;margin-top:246.45pt;z-index:-16774388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13pt;margin-top:246.45pt;z-index:-16774384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299.75pt;margin-top:246.45pt;z-index:-16774380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307.25pt;margin-top:231.45pt;z-index:-16774376;width:29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307.25pt;margin-top:246.45pt;z-index:-16774372;width:29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595.5pt;margin-top:231.45pt;z-index:-1677436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299.75pt;margin-top:231.45pt;z-index:-1677436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307.25pt;margin-top:231.45pt;z-index:-16774360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13pt;margin-top:246.45pt;z-index:-16774356;width:28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13pt;margin-top:231.45pt;z-index:-167743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299.75pt;margin-top:231.45pt;z-index:-1677434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13pt;margin-top:231.45pt;z-index:-16774344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13pt;margin-top:201.4pt;z-index:-16774340;width:58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13pt;margin-top:216.45pt;z-index:-16774336;width:58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13pt;margin-top:201.4pt;z-index:-167743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595.5pt;margin-top:201.4pt;z-index:-1677432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594pt;margin-top:201.4pt;z-index:-1677432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456.65pt;margin-top:201.4pt;z-index:-16774320;width:139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451.35pt;margin-top:201.4pt;z-index:-167743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449.85pt;margin-top:201.4pt;z-index:-167743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312.5pt;margin-top:201.4pt;z-index:-16774308;width:139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307.25pt;margin-top:201.4pt;z-index:-167743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305.75pt;margin-top:201.4pt;z-index:-167743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301.25pt;margin-top:201.4pt;z-index:-167742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299.75pt;margin-top:201.4pt;z-index:-167742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298.25pt;margin-top:201.4pt;z-index:-167742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160.9pt;margin-top:201.4pt;z-index:-16774284;width:139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155.6pt;margin-top:201.4pt;z-index:-167742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154.1pt;margin-top:201.4pt;z-index:-167742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17.5pt;margin-top:201.4pt;z-index:-16774272;width:13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13pt;margin-top:201.4pt;z-index:-167742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</w:p>
    <w:p>
      <w:pPr>
        <w:pStyle w:val="Normal"/>
        <w:framePr w:w="1778" w:hAnchor="page" w:vAnchor="page" w:x="5459" w:y="99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99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8 of 22</w:t>
      </w:r>
    </w:p>
    <w:p>
      <w:pPr>
        <w:pStyle w:val="Normal"/>
        <w:framePr w:w="9399" w:hAnchor="page" w:vAnchor="page" w:x="280" w:y="31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service or technical difficulty during the call, information will be posted on our website.</w:t>
      </w:r>
    </w:p>
    <w:p>
      <w:pPr>
        <w:pStyle w:val="Normal"/>
        <w:framePr w:w="13083" w:hAnchor="page" w:vAnchor="page" w:x="280" w:y="290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An archived audio replay will be available after the event at the same website address. In the event of a disruption of</w:t>
      </w:r>
    </w:p>
    <w:p>
      <w:pPr>
        <w:pStyle w:val="Normal"/>
        <w:framePr w:w="5906" w:hAnchor="page" w:vAnchor="page" w:x="280" w:y="24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presentation can be found at </w:t>
      </w:r>
      <w:r>
        <w:rPr>
          <w:rFonts w:ascii="ArialMT" w:hAnsi="ArialMT" w:fareast="ArialMT" w:cs="ArialMT"/>
          <w:color w:val="0000ff"/>
          <w:w w:val="100"/>
          <w:sz w:val="22"/>
          <w:szCs w:val="22"/>
        </w:rPr>
        <w:t>www.TechnipFMC.com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.</w:t>
      </w:r>
    </w:p>
    <w:p>
      <w:pPr>
        <w:pStyle w:val="Normal"/>
        <w:framePr w:w="13088" w:hAnchor="page" w:vAnchor="page" w:x="280" w:y="21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 call  will  begin  at  1:30  p.m.  London  time  (8:30  a.m.  New  York  time).  Webcast  access  and  an  accompanying</w:t>
      </w:r>
    </w:p>
    <w:p>
      <w:pPr>
        <w:pStyle w:val="Normal"/>
        <w:framePr w:w="13077" w:hAnchor="page" w:vAnchor="page" w:x="280" w:y="19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 will host a teleconference on Thursday, April 24, 2025 to discuss the first-quarter 2025 financial results.</w:t>
      </w:r>
    </w:p>
    <w:p>
      <w:pPr>
        <w:pStyle w:val="Normal"/>
        <w:framePr w:w="2000" w:hAnchor="page" w:vAnchor="page" w:x="280" w:y="14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Teleconference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7pt;margin-top:1pt;z-index:-1677426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13pt;margin-top:517.45pt;z-index:-167742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13pt;margin-top:518.2pt;z-index:-167742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596.25pt;margin-top:517.45pt;z-index:-167742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13pt;margin-top:517.45pt;z-index:-167742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14pt;margin-top:2pt;z-index:-16774244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155.5pt;margin-top:131.6pt;z-index:-16774240;width:11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</w:p>
    <w:p>
      <w:pPr>
        <w:pStyle w:val="Normal"/>
        <w:framePr w:w="1778" w:hAnchor="page" w:vAnchor="page" w:x="5459" w:y="143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43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9 of 22</w:t>
      </w:r>
    </w:p>
    <w:p>
      <w:pPr>
        <w:pStyle w:val="Normal"/>
        <w:framePr w:w="10344" w:hAnchor="page" w:vAnchor="page" w:x="280" w:y="129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facilities; potential liabilities inherent in the industries in which we operate or have operated; our</w:t>
      </w:r>
    </w:p>
    <w:p>
      <w:pPr>
        <w:pStyle w:val="Normal"/>
        <w:framePr w:w="14242" w:hAnchor="page" w:vAnchor="page" w:x="280" w:y="127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maritime employees and assets; any delays and cost overruns of capital asset construction projects for vessels and manufacturing</w:t>
      </w:r>
    </w:p>
    <w:p>
      <w:pPr>
        <w:pStyle w:val="Normal"/>
        <w:framePr w:w="14242" w:hAnchor="page" w:vAnchor="page" w:x="280" w:y="124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suppliers or joint venture partners, including as a result of cyber-attacks; risks of pirates and maritime conflicts endangering our</w:t>
      </w:r>
    </w:p>
    <w:p>
      <w:pPr>
        <w:pStyle w:val="Normal"/>
        <w:framePr w:w="14251" w:hAnchor="page" w:vAnchor="page" w:x="280" w:y="1225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subcontractors, suppliers and our joint venture partners; a failure or breach of our IT infrastructure or that of our subcontractors,</w:t>
      </w:r>
    </w:p>
    <w:p>
      <w:pPr>
        <w:pStyle w:val="Normal"/>
        <w:framePr w:w="14245" w:hAnchor="page" w:vAnchor="page" w:x="280" w:y="1203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related  to  energy  transition;  the  risks  caused  by  fixed-price  contracts;  our  failure  to  timely  deliver  our  backlog;  our  reliance  on</w:t>
      </w:r>
    </w:p>
    <w:p>
      <w:pPr>
        <w:pStyle w:val="Normal"/>
        <w:framePr w:w="14251" w:hAnchor="page" w:vAnchor="page" w:x="280" w:y="1180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from increasing scrutiny and expectations regarding sustainability matters; uncertainties related to our investments, including those</w:t>
      </w:r>
    </w:p>
    <w:p>
      <w:pPr>
        <w:pStyle w:val="Normal"/>
        <w:framePr w:w="14251" w:hAnchor="page" w:vAnchor="page" w:x="280" w:y="11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indebtedness; a downgrade in our debt rating; the risks caused by our acquisition and divestiture activities; additional costs or risks</w:t>
      </w:r>
    </w:p>
    <w:p>
      <w:pPr>
        <w:pStyle w:val="Normal"/>
        <w:framePr w:w="14238" w:hAnchor="page" w:vAnchor="page" w:x="280" w:y="113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Depository  Trust  Company  to  act  as  depository  and  clearing  agency  for  our  shares;  the  impact  of  our  existing  and  future</w:t>
      </w:r>
    </w:p>
    <w:p>
      <w:pPr>
        <w:pStyle w:val="Normal"/>
        <w:framePr w:w="14243" w:hAnchor="page" w:vAnchor="page" w:x="280" w:y="111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countries where we conduct business; unexpected geopolitical events, armed conflicts, and terrorism threats; the refusal of the</w:t>
      </w:r>
    </w:p>
    <w:p>
      <w:pPr>
        <w:pStyle w:val="Normal"/>
        <w:framePr w:w="14250" w:hAnchor="page" w:vAnchor="page" w:x="280" w:y="1087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terms  of  certain  contracts;  disruptions  in  the  political,  regulatory,  economic  and  social  conditions,  or  public  health  crisis  in  the</w:t>
      </w:r>
    </w:p>
    <w:p>
      <w:pPr>
        <w:pStyle w:val="Normal"/>
        <w:framePr w:w="14243" w:hAnchor="page" w:vAnchor="page" w:x="280" w:y="1065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property related thereto; the cumulative loss of major contracts, customers or alliances and unfavorable credit and commercial</w:t>
      </w:r>
    </w:p>
    <w:p>
      <w:pPr>
        <w:pStyle w:val="Normal"/>
        <w:framePr w:w="14246" w:hAnchor="page" w:vAnchor="page" w:x="280" w:y="104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ongoing  industry  consolidation;  our  inability  to  develop,  implement  and  protect  new  technologies  and  services  and  intellectual</w:t>
      </w:r>
    </w:p>
    <w:p>
      <w:pPr>
        <w:pStyle w:val="Normal"/>
        <w:framePr w:w="14249" w:hAnchor="page" w:vAnchor="page" w:x="280" w:y="101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for and price of oil and natural gas; competition and unanticipated changes relating to competitive factors in our industry, including</w:t>
      </w:r>
    </w:p>
    <w:p>
      <w:pPr>
        <w:pStyle w:val="Normal"/>
        <w:framePr w:w="14247" w:hAnchor="page" w:vAnchor="page" w:x="280" w:y="99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materially from our historical experience and our present expectations or projections, including unpredictable trends in the demand</w:t>
      </w:r>
    </w:p>
    <w:p>
      <w:pPr>
        <w:pStyle w:val="Normal"/>
        <w:framePr w:w="14248" w:hAnchor="page" w:vAnchor="page" w:x="280" w:y="97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uncertainties  (some  of  which  are  significant  or  beyond  our  control)  and  assumptions  that  could  cause  actual  results  to  differ</w:t>
      </w:r>
    </w:p>
    <w:p>
      <w:pPr>
        <w:pStyle w:val="Normal"/>
        <w:framePr w:w="14239" w:hAnchor="page" w:vAnchor="page" w:x="280" w:y="94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future  developments  affecting  us   will  be  those  that  we  anticipate.   All  of  our  forward-looking  statements   involve  risks  and</w:t>
      </w:r>
    </w:p>
    <w:p>
      <w:pPr>
        <w:pStyle w:val="Normal"/>
        <w:framePr w:w="14248" w:hAnchor="page" w:vAnchor="page" w:x="280" w:y="92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While management believes these forward-looking statements are reasonable as and when made, there can be no assurance that</w:t>
      </w:r>
    </w:p>
    <w:p>
      <w:pPr>
        <w:pStyle w:val="Normal"/>
        <w:framePr w:w="14242" w:hAnchor="page" w:vAnchor="page" w:x="280" w:y="9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expectations, beliefs, and assumptions concerning future developments and business conditions and their potential effect on us.</w:t>
      </w:r>
    </w:p>
    <w:p>
      <w:pPr>
        <w:pStyle w:val="Normal"/>
        <w:framePr w:w="14253" w:hAnchor="page" w:vAnchor="page" w:x="280" w:y="87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however, does not mean that the statements are not forward-looking. These forward-looking statements are based on our current</w:t>
      </w:r>
    </w:p>
    <w:p>
      <w:pPr>
        <w:pStyle w:val="Normal"/>
        <w:framePr w:w="14250" w:hAnchor="page" w:vAnchor="page" w:x="280" w:y="853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“likely,” “predicated,” “estimate,” “outlook,” and similar expressions, including the negative thereof. The absence of these words,</w:t>
      </w:r>
    </w:p>
    <w:p>
      <w:pPr>
        <w:pStyle w:val="Normal"/>
        <w:framePr w:w="14248" w:hAnchor="page" w:vAnchor="page" w:x="280" w:y="831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“commit,” “guidance,” “confident,” “believe,” “expect,” “anticipate,” “plan,” “intend,” “foresee,” “should,” “would,” “could,” “may,” “will,”</w:t>
      </w:r>
    </w:p>
    <w:p>
      <w:pPr>
        <w:pStyle w:val="Normal"/>
        <w:framePr w:w="14247" w:hAnchor="page" w:vAnchor="page" w:x="280" w:y="805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flows, or other aspects of our operations or operating results.     Forward-looking statements are often identified by words such as</w:t>
      </w:r>
    </w:p>
    <w:p>
      <w:pPr>
        <w:pStyle w:val="Normal"/>
        <w:framePr w:w="14251" w:hAnchor="page" w:vAnchor="page" w:x="280" w:y="78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relate to future events, market growth, and recovery, growth of our New Energy business and anticipated revenues, earnings, cash</w:t>
      </w:r>
    </w:p>
    <w:p>
      <w:pPr>
        <w:pStyle w:val="Normal"/>
        <w:framePr w:w="14250" w:hAnchor="page" w:vAnchor="page" w:x="280" w:y="756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amended, and Section 21E of the United States Securities Exchange Act of 1934, as amended. Forward-looking statements usually</w:t>
      </w:r>
    </w:p>
    <w:p>
      <w:pPr>
        <w:pStyle w:val="Normal"/>
        <w:framePr w:w="14254" w:hAnchor="page" w:vAnchor="page" w:x="280" w:y="733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This communication contains “forward-looking statements” as defined in Section 27A of the United States Securities Act of 1933, as</w:t>
      </w:r>
    </w:p>
    <w:p>
      <w:pPr>
        <w:pStyle w:val="Normal"/>
        <w:framePr w:w="10784" w:hAnchor="page" w:vAnchor="page" w:x="280" w:y="653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are driving change in the industry, go to www.TechnipFMC.com and follow us on X @TechnipFMC.</w:t>
      </w:r>
    </w:p>
    <w:p>
      <w:pPr>
        <w:pStyle w:val="Normal"/>
        <w:framePr w:w="13084" w:hAnchor="page" w:vAnchor="page" w:x="280" w:y="628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TechnipFMC uses its website as a channel of distribution of material company information. To learn more about how we</w:t>
      </w:r>
    </w:p>
    <w:p>
      <w:pPr>
        <w:pStyle w:val="Normal"/>
        <w:framePr w:w="7885" w:hAnchor="page" w:vAnchor="page" w:x="280" w:y="57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execution, purposeful innovation, and challenging industry conventions.</w:t>
      </w:r>
    </w:p>
    <w:p>
      <w:pPr>
        <w:pStyle w:val="Normal"/>
        <w:framePr w:w="13087" w:hAnchor="page" w:vAnchor="page" w:x="280" w:y="551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Each of our approximately 21,000 employees is driven by a commitment to our clients’ success, and a culture of strong</w:t>
      </w:r>
    </w:p>
    <w:p>
      <w:pPr>
        <w:pStyle w:val="Normal"/>
        <w:framePr w:w="2112" w:hAnchor="page" w:vAnchor="page" w:x="280" w:y="49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digital innovation.</w:t>
      </w:r>
    </w:p>
    <w:p>
      <w:pPr>
        <w:pStyle w:val="Normal"/>
        <w:framePr w:w="13085" w:hAnchor="page" w:vAnchor="page" w:x="280" w:y="473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with our pioneering integrated ecosystems (such as iEPCI™, iFEED™ and iComplete™), technology leadership and</w:t>
      </w:r>
    </w:p>
    <w:p>
      <w:pPr>
        <w:pStyle w:val="Normal"/>
        <w:framePr w:w="13075" w:hAnchor="page" w:vAnchor="page" w:x="280" w:y="44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Organized in two business segments — Subsea and Surface Technologies — we will continue to advance the industry</w:t>
      </w:r>
    </w:p>
    <w:p>
      <w:pPr>
        <w:pStyle w:val="Normal"/>
        <w:framePr w:w="3202" w:hAnchor="page" w:vAnchor="page" w:x="280" w:y="39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energy transition ambitions.</w:t>
      </w:r>
    </w:p>
    <w:p>
      <w:pPr>
        <w:pStyle w:val="Normal"/>
        <w:framePr w:w="13081" w:hAnchor="page" w:vAnchor="page" w:x="280" w:y="369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helping them unlock new possibilities to develop energy resources while reducing carbon intensity and supporting their</w:t>
      </w:r>
    </w:p>
    <w:p>
      <w:pPr>
        <w:pStyle w:val="Normal"/>
        <w:framePr w:w="13088" w:hAnchor="page" w:vAnchor="page" w:x="280" w:y="34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With our proprietary technologies and comprehensive solutions, we are transforming our clients’ project economics,</w:t>
      </w:r>
    </w:p>
    <w:p>
      <w:pPr>
        <w:pStyle w:val="Normal"/>
        <w:framePr w:w="3713" w:hAnchor="page" w:vAnchor="page" w:x="280" w:y="29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projects, products, and services.</w:t>
      </w:r>
    </w:p>
    <w:p>
      <w:pPr>
        <w:pStyle w:val="Normal"/>
        <w:framePr w:w="13082" w:hAnchor="page" w:vAnchor="page" w:x="280" w:y="267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TechnipFMC is a leading technology provider to the traditional and new energy industries; delivering fully integrated</w:t>
      </w:r>
    </w:p>
    <w:p>
      <w:pPr>
        <w:pStyle w:val="Normal"/>
        <w:framePr w:w="2451" w:hAnchor="page" w:vAnchor="page" w:x="280" w:y="19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ItalicMT" w:hAnsi="Arial-BoldItalicMT" w:fareast="Arial-BoldItalicMT" w:cs="Arial-BoldItalicMT"/>
          <w:color w:val="808080"/>
          <w:w w:val="100"/>
          <w:sz w:val="22"/>
          <w:szCs w:val="22"/>
        </w:rPr>
      </w:pPr>
      <w:r>
        <w:rPr>
          <w:rFonts w:ascii="Arial-BoldItalicMT" w:hAnsi="Arial-BoldItalicMT" w:fareast="Arial-BoldItalicMT" w:cs="Arial-BoldItalicMT"/>
          <w:color w:val="808080"/>
          <w:w w:val="100"/>
          <w:sz w:val="22"/>
          <w:szCs w:val="22"/>
        </w:rPr>
        <w:t>About TechnipFMC</w:t>
      </w:r>
    </w:p>
    <w:p>
      <w:pPr>
        <w:pStyle w:val="Normal"/>
        <w:framePr w:w="646" w:hAnchor="page" w:vAnchor="page" w:x="5936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###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7pt;margin-top:1pt;z-index:-167742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13pt;margin-top:735.85pt;z-index:-167742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13pt;margin-top:736.6pt;z-index:-1677422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596.25pt;margin-top:735.85pt;z-index:-1677422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13pt;margin-top:735.85pt;z-index:-167742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14pt;margin-top:2pt;z-index:-1677421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</w:p>
    <w:p>
      <w:pPr>
        <w:pStyle w:val="Normal"/>
        <w:framePr w:w="1778" w:hAnchor="page" w:vAnchor="page" w:x="5459" w:y="106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06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10 of 22</w:t>
      </w:r>
    </w:p>
    <w:p>
      <w:pPr>
        <w:pStyle w:val="Normal"/>
        <w:framePr w:w="2367" w:hAnchor="page" w:vAnchor="page" w:x="1051" w:y="90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d32e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d32e1"/>
          <w:w w:val="100"/>
          <w:sz w:val="22"/>
          <w:szCs w:val="22"/>
        </w:rPr>
        <w:t>James Davis</w:t>
      </w:r>
    </w:p>
    <w:p>
      <w:pPr>
        <w:pStyle w:val="Normal"/>
        <w:framePr w:w="2510" w:hAnchor="page" w:vAnchor="page" w:x="1051" w:y="88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+1 281 260 3665</w:t>
      </w:r>
    </w:p>
    <w:p>
      <w:pPr>
        <w:pStyle w:val="Normal"/>
        <w:framePr w:w="3148" w:hAnchor="page" w:vAnchor="page" w:x="1051" w:y="86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Director, Investor Relations</w:t>
      </w:r>
    </w:p>
    <w:p>
      <w:pPr>
        <w:pStyle w:val="Normal"/>
        <w:framePr w:w="1627" w:hAnchor="page" w:vAnchor="page" w:x="1051" w:y="839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James Davis</w:t>
      </w:r>
    </w:p>
    <w:p>
      <w:pPr>
        <w:pStyle w:val="Normal"/>
        <w:framePr w:w="2865" w:hAnchor="page" w:vAnchor="page" w:x="1051" w:y="790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d32e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d32e1"/>
          <w:w w:val="100"/>
          <w:sz w:val="22"/>
          <w:szCs w:val="22"/>
        </w:rPr>
        <w:t>Matt Seinsheimer</w:t>
      </w:r>
    </w:p>
    <w:p>
      <w:pPr>
        <w:pStyle w:val="Normal"/>
        <w:framePr w:w="2510" w:hAnchor="page" w:vAnchor="page" w:x="1051" w:y="769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+1 281 260 3665</w:t>
      </w:r>
    </w:p>
    <w:p>
      <w:pPr>
        <w:pStyle w:val="Normal"/>
        <w:framePr w:w="2812" w:hAnchor="page" w:vAnchor="page" w:x="1051" w:y="746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Corporate Development</w:t>
      </w:r>
    </w:p>
    <w:p>
      <w:pPr>
        <w:pStyle w:val="Normal"/>
        <w:framePr w:w="2232" w:hAnchor="page" w:vAnchor="page" w:x="5780" w:y="745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d32e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d32e1"/>
          <w:w w:val="100"/>
          <w:sz w:val="22"/>
          <w:szCs w:val="22"/>
        </w:rPr>
        <w:t>David Willis</w:t>
      </w:r>
    </w:p>
    <w:p>
      <w:pPr>
        <w:pStyle w:val="Normal"/>
        <w:framePr w:w="5108" w:hAnchor="page" w:vAnchor="page" w:x="1051" w:y="724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Senior Vice President, Investor Relations and</w:t>
      </w:r>
    </w:p>
    <w:p>
      <w:pPr>
        <w:pStyle w:val="Normal"/>
        <w:framePr w:w="2577" w:hAnchor="page" w:vAnchor="page" w:x="5780" w:y="722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+44 7841 492988</w:t>
      </w:r>
    </w:p>
    <w:p>
      <w:pPr>
        <w:pStyle w:val="Normal"/>
        <w:framePr w:w="2125" w:hAnchor="page" w:vAnchor="page" w:x="1051" w:y="703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Matt Seinsheimer</w:t>
      </w:r>
    </w:p>
    <w:p>
      <w:pPr>
        <w:pStyle w:val="Normal"/>
        <w:framePr w:w="3821" w:hAnchor="page" w:vAnchor="page" w:x="5780" w:y="700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Senior Manager, Public Relations</w:t>
      </w:r>
    </w:p>
    <w:p>
      <w:pPr>
        <w:pStyle w:val="Normal"/>
        <w:framePr w:w="1493" w:hAnchor="page" w:vAnchor="page" w:x="5780" w:y="679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David Willis</w:t>
      </w:r>
    </w:p>
    <w:p>
      <w:pPr>
        <w:pStyle w:val="Normal"/>
        <w:framePr w:w="2260" w:hAnchor="page" w:vAnchor="page" w:x="1051" w:y="653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Investor relations</w:t>
      </w:r>
    </w:p>
    <w:p>
      <w:pPr>
        <w:pStyle w:val="Normal"/>
        <w:framePr w:w="2004" w:hAnchor="page" w:vAnchor="page" w:x="5780" w:y="629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Media relations</w:t>
      </w:r>
    </w:p>
    <w:p>
      <w:pPr>
        <w:pStyle w:val="Normal"/>
        <w:framePr w:w="1394" w:hAnchor="page" w:vAnchor="page" w:x="1051" w:y="602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Contacts</w:t>
      </w:r>
    </w:p>
    <w:p>
      <w:pPr>
        <w:pStyle w:val="Normal"/>
        <w:framePr w:w="9930" w:hAnchor="page" w:vAnchor="page" w:x="280" w:y="45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 result of new information, future events or otherwise, except to the extent required by law.</w:t>
      </w:r>
    </w:p>
    <w:p>
      <w:pPr>
        <w:pStyle w:val="Normal"/>
        <w:framePr w:w="14242" w:hAnchor="page" w:vAnchor="page" w:x="280" w:y="42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undertake no obligation to publicly update or revise any of our forward-looking statements after the date they are made, whether as</w:t>
      </w:r>
    </w:p>
    <w:p>
      <w:pPr>
        <w:pStyle w:val="Normal"/>
        <w:framePr w:w="14253" w:hAnchor="page" w:vAnchor="page" w:x="280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We  caution  you  not  to  place  undue  reliance  on  any  forward-looking  statements,  which  speak  only  as  of  the  date  hereof.  We</w:t>
      </w:r>
    </w:p>
    <w:p>
      <w:pPr>
        <w:pStyle w:val="Normal"/>
        <w:framePr w:w="4350" w:hAnchor="page" w:vAnchor="page" w:x="280" w:y="355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Securities and Exchange Commission.</w:t>
      </w:r>
    </w:p>
    <w:p>
      <w:pPr>
        <w:pStyle w:val="Normal"/>
        <w:framePr w:w="14243" w:hAnchor="page" w:vAnchor="page" w:x="280" w:y="332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our Annual Report on Form 10-K for the fiscal year ended December 31, 2024 and our other reports subsequently filed with the</w:t>
      </w:r>
    </w:p>
    <w:p>
      <w:pPr>
        <w:pStyle w:val="Normal"/>
        <w:framePr w:w="14251" w:hAnchor="page" w:vAnchor="page" w:x="280" w:y="30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inability to obtain sufficient bonding capacity for certain contracts, and other risks as discussed in Part I, Item 1A, “Risk Factors” of</w:t>
      </w:r>
    </w:p>
    <w:p>
      <w:pPr>
        <w:pStyle w:val="Normal"/>
        <w:framePr w:w="14246" w:hAnchor="page" w:vAnchor="page" w:x="280" w:y="28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conditions; unfavorable currency exchange rates; risk in connection with our defined benefit pension plan commitments; and our</w:t>
      </w:r>
    </w:p>
    <w:p>
      <w:pPr>
        <w:pStyle w:val="Normal"/>
        <w:framePr w:w="14255" w:hAnchor="page" w:vAnchor="page" w:x="280" w:y="263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countries  thereto;  potential  departure  of   our  key  managers  and  employees;  adverse  seasonal,   weather,  and  other  climatic</w:t>
      </w:r>
    </w:p>
    <w:p>
      <w:pPr>
        <w:pStyle w:val="Normal"/>
        <w:framePr w:w="14249" w:hAnchor="page" w:vAnchor="page" w:x="280" w:y="239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authorities; significant changes or developments in U.S. or other national trade policies, including tariffs and the reactions of other</w:t>
      </w:r>
    </w:p>
    <w:p>
      <w:pPr>
        <w:pStyle w:val="Normal"/>
        <w:framePr w:w="14249" w:hAnchor="page" w:vAnchor="page" w:x="280" w:y="21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repurchases as an English public limited company; tax laws, treaties and regulations and any unfavorable findings by relevant tax</w:t>
      </w:r>
    </w:p>
    <w:p>
      <w:pPr>
        <w:pStyle w:val="Normal"/>
        <w:framePr w:w="14253" w:hAnchor="page" w:vAnchor="page" w:x="280" w:y="194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protection and data security; uninsured claims and litigation against us; the additional restrictions on dividend payouts or share</w:t>
      </w:r>
    </w:p>
    <w:p>
      <w:pPr>
        <w:pStyle w:val="Normal"/>
        <w:framePr w:w="14247" w:hAnchor="page" w:vAnchor="page" w:x="280" w:y="17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health and safety, labor and employment, import/export controls, currency exchange, bribery and corruption, taxation, privacy, data</w:t>
      </w:r>
    </w:p>
    <w:p>
      <w:pPr>
        <w:pStyle w:val="Normal"/>
        <w:framePr w:w="14243" w:hAnchor="page" w:vAnchor="page" w:x="280" w:y="14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failure to comply with existing and future laws and regulations, including those related to environmental protection, climate change,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7pt;margin-top:1pt;z-index:-16774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13pt;margin-top:553.45pt;z-index:-16774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13pt;margin-top:554.2pt;z-index:-16774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596.25pt;margin-top:553.45pt;z-index:-16774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13pt;margin-top:553.45pt;z-index:-16774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14pt;margin-top:2pt;z-index:-16774192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85.15pt;margin-top:404.85pt;z-index:-16774188;width:8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85.15pt;margin-top:462.65pt;z-index:-16774184;width:64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321.6pt;margin-top:382.3pt;z-index:-16774180;width:5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</w:p>
    <w:p>
      <w:pPr>
        <w:pStyle w:val="Normal"/>
        <w:framePr w:w="1778" w:hAnchor="page" w:vAnchor="page" w:x="5459" w:y="1046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09" w:hAnchor="page" w:vAnchor="page" w:x="10896" w:y="1046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11 of 22</w:t>
      </w:r>
    </w:p>
    <w:p>
      <w:pPr>
        <w:pStyle w:val="Normal"/>
        <w:framePr w:w="3169" w:hAnchor="page" w:vAnchor="page" w:x="413" w:y="959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dividends declared per share</w:t>
      </w:r>
    </w:p>
    <w:p>
      <w:pPr>
        <w:pStyle w:val="Normal"/>
        <w:framePr w:w="288" w:hAnchor="page" w:vAnchor="page" w:x="7183" w:y="9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315" w:y="9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0.05 </w:t>
      </w:r>
    </w:p>
    <w:p>
      <w:pPr>
        <w:pStyle w:val="Normal"/>
        <w:framePr w:w="288" w:hAnchor="page" w:vAnchor="page" w:x="8790" w:y="9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9906" w:y="9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0.05 </w:t>
      </w:r>
    </w:p>
    <w:p>
      <w:pPr>
        <w:pStyle w:val="Normal"/>
        <w:framePr w:w="288" w:hAnchor="page" w:vAnchor="page" w:x="10381" w:y="9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1497" w:y="9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0.05 </w:t>
      </w:r>
    </w:p>
    <w:p>
      <w:pPr>
        <w:pStyle w:val="Normal"/>
        <w:framePr w:w="864" w:hAnchor="page" w:vAnchor="page" w:x="638" w:y="917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Diluted</w:t>
      </w:r>
    </w:p>
    <w:p>
      <w:pPr>
        <w:pStyle w:val="Normal"/>
        <w:framePr w:w="672" w:hAnchor="page" w:vAnchor="page" w:x="8235" w:y="91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431.2 </w:t>
      </w:r>
    </w:p>
    <w:p>
      <w:pPr>
        <w:pStyle w:val="Normal"/>
        <w:framePr w:w="672" w:hAnchor="page" w:vAnchor="page" w:x="9826" w:y="91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435.8 </w:t>
      </w:r>
    </w:p>
    <w:p>
      <w:pPr>
        <w:pStyle w:val="Normal"/>
        <w:framePr w:w="672" w:hAnchor="page" w:vAnchor="page" w:x="11417" w:y="91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446.3 </w:t>
      </w:r>
    </w:p>
    <w:p>
      <w:pPr>
        <w:pStyle w:val="Normal"/>
        <w:framePr w:w="696" w:hAnchor="page" w:vAnchor="page" w:x="638" w:y="893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Basic</w:t>
      </w:r>
    </w:p>
    <w:p>
      <w:pPr>
        <w:pStyle w:val="Normal"/>
        <w:framePr w:w="672" w:hAnchor="page" w:vAnchor="page" w:x="8235" w:y="89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421.2 </w:t>
      </w:r>
    </w:p>
    <w:p>
      <w:pPr>
        <w:pStyle w:val="Normal"/>
        <w:framePr w:w="672" w:hAnchor="page" w:vAnchor="page" w:x="9826" w:y="89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424.5 </w:t>
      </w:r>
    </w:p>
    <w:p>
      <w:pPr>
        <w:pStyle w:val="Normal"/>
        <w:framePr w:w="672" w:hAnchor="page" w:vAnchor="page" w:x="11417" w:y="89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433.6 </w:t>
      </w:r>
    </w:p>
    <w:p>
      <w:pPr>
        <w:pStyle w:val="Normal"/>
        <w:framePr w:w="3482" w:hAnchor="page" w:vAnchor="page" w:x="413" w:y="869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Weighted average shares outstanding:</w:t>
      </w:r>
    </w:p>
    <w:p>
      <w:pPr>
        <w:pStyle w:val="Normal"/>
        <w:framePr w:w="864" w:hAnchor="page" w:vAnchor="page" w:x="638" w:y="821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Diluted</w:t>
      </w:r>
    </w:p>
    <w:p>
      <w:pPr>
        <w:pStyle w:val="Normal"/>
        <w:framePr w:w="288" w:hAnchor="page" w:vAnchor="page" w:x="7183" w:y="82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315" w:y="82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0.33 </w:t>
      </w:r>
    </w:p>
    <w:p>
      <w:pPr>
        <w:pStyle w:val="Normal"/>
        <w:framePr w:w="288" w:hAnchor="page" w:vAnchor="page" w:x="8790" w:y="82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9906" w:y="82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0.52 </w:t>
      </w:r>
    </w:p>
    <w:p>
      <w:pPr>
        <w:pStyle w:val="Normal"/>
        <w:framePr w:w="288" w:hAnchor="page" w:vAnchor="page" w:x="10381" w:y="82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1497" w:y="82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0.35 </w:t>
      </w:r>
    </w:p>
    <w:p>
      <w:pPr>
        <w:pStyle w:val="Normal"/>
        <w:framePr w:w="696" w:hAnchor="page" w:vAnchor="page" w:x="638" w:y="79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Basic</w:t>
      </w:r>
    </w:p>
    <w:p>
      <w:pPr>
        <w:pStyle w:val="Normal"/>
        <w:framePr w:w="288" w:hAnchor="page" w:vAnchor="page" w:x="7183" w:y="79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315" w:y="79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0.34 </w:t>
      </w:r>
    </w:p>
    <w:p>
      <w:pPr>
        <w:pStyle w:val="Normal"/>
        <w:framePr w:w="288" w:hAnchor="page" w:vAnchor="page" w:x="8790" w:y="79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9906" w:y="79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0.53 </w:t>
      </w:r>
    </w:p>
    <w:p>
      <w:pPr>
        <w:pStyle w:val="Normal"/>
        <w:framePr w:w="288" w:hAnchor="page" w:vAnchor="page" w:x="10381" w:y="79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1497" w:y="79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0.36 </w:t>
      </w:r>
    </w:p>
    <w:p>
      <w:pPr>
        <w:pStyle w:val="Normal"/>
        <w:framePr w:w="4607" w:hAnchor="page" w:vAnchor="page" w:x="413" w:y="773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Earnings per share attributable to TechnipFMC plc</w:t>
      </w:r>
    </w:p>
    <w:p>
      <w:pPr>
        <w:pStyle w:val="Normal"/>
        <w:framePr w:w="4001" w:hAnchor="page" w:vAnchor="page" w:x="413" w:y="719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income attributable to TechnipFMC plc</w:t>
      </w:r>
    </w:p>
    <w:p>
      <w:pPr>
        <w:pStyle w:val="Normal"/>
        <w:framePr w:w="288" w:hAnchor="page" w:vAnchor="page" w:x="7183" w:y="71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8235" w:y="71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142.0 </w:t>
      </w:r>
    </w:p>
    <w:p>
      <w:pPr>
        <w:pStyle w:val="Normal"/>
        <w:framePr w:w="288" w:hAnchor="page" w:vAnchor="page" w:x="8790" w:y="71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9826" w:y="71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224.7 </w:t>
      </w:r>
    </w:p>
    <w:p>
      <w:pPr>
        <w:pStyle w:val="Normal"/>
        <w:framePr w:w="288" w:hAnchor="page" w:vAnchor="page" w:x="10381" w:y="71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417" w:y="71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157.1 </w:t>
      </w:r>
    </w:p>
    <w:p>
      <w:pPr>
        <w:pStyle w:val="Normal"/>
        <w:framePr w:w="4442" w:hAnchor="page" w:vAnchor="page" w:x="413" w:y="674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(Income) attributable to non-controlling interests</w:t>
      </w:r>
    </w:p>
    <w:p>
      <w:pPr>
        <w:pStyle w:val="Normal"/>
        <w:framePr w:w="560" w:hAnchor="page" w:vAnchor="page" w:x="8328" w:y="674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(1.3)</w:t>
      </w:r>
    </w:p>
    <w:p>
      <w:pPr>
        <w:pStyle w:val="Normal"/>
        <w:framePr w:w="560" w:hAnchor="page" w:vAnchor="page" w:x="9920" w:y="674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(5.0)</w:t>
      </w:r>
    </w:p>
    <w:p>
      <w:pPr>
        <w:pStyle w:val="Normal"/>
        <w:framePr w:w="560" w:hAnchor="page" w:vAnchor="page" w:x="11511" w:y="674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(3.8)</w:t>
      </w:r>
    </w:p>
    <w:p>
      <w:pPr>
        <w:pStyle w:val="Normal"/>
        <w:framePr w:w="1218" w:hAnchor="page" w:vAnchor="page" w:x="413" w:y="650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income</w:t>
      </w:r>
    </w:p>
    <w:p>
      <w:pPr>
        <w:pStyle w:val="Normal"/>
        <w:framePr w:w="672" w:hAnchor="page" w:vAnchor="page" w:x="8235" w:y="65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143.3 </w:t>
      </w:r>
    </w:p>
    <w:p>
      <w:pPr>
        <w:pStyle w:val="Normal"/>
        <w:framePr w:w="672" w:hAnchor="page" w:vAnchor="page" w:x="9826" w:y="65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229.7 </w:t>
      </w:r>
    </w:p>
    <w:p>
      <w:pPr>
        <w:pStyle w:val="Normal"/>
        <w:framePr w:w="672" w:hAnchor="page" w:vAnchor="page" w:x="11417" w:y="65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160.9 </w:t>
      </w:r>
    </w:p>
    <w:p>
      <w:pPr>
        <w:pStyle w:val="Normal"/>
        <w:framePr w:w="3338" w:hAnchor="page" w:vAnchor="page" w:x="413" w:y="608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Provision (benefit) for income taxes</w:t>
      </w:r>
    </w:p>
    <w:p>
      <w:pPr>
        <w:pStyle w:val="Normal"/>
        <w:framePr w:w="576" w:hAnchor="page" w:vAnchor="page" w:x="8315" w:y="60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87.0 </w:t>
      </w:r>
    </w:p>
    <w:p>
      <w:pPr>
        <w:pStyle w:val="Normal"/>
        <w:framePr w:w="656" w:hAnchor="page" w:vAnchor="page" w:x="9840" w:y="60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(17.8)</w:t>
      </w:r>
    </w:p>
    <w:p>
      <w:pPr>
        <w:pStyle w:val="Normal"/>
        <w:framePr w:w="576" w:hAnchor="page" w:vAnchor="page" w:x="11497" w:y="60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49.7 </w:t>
      </w:r>
    </w:p>
    <w:p>
      <w:pPr>
        <w:pStyle w:val="Normal"/>
        <w:framePr w:w="2659" w:hAnchor="page" w:vAnchor="page" w:x="413" w:y="583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before income taxes</w:t>
      </w:r>
    </w:p>
    <w:p>
      <w:pPr>
        <w:pStyle w:val="Normal"/>
        <w:framePr w:w="672" w:hAnchor="page" w:vAnchor="page" w:x="8235" w:y="58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230.3 </w:t>
      </w:r>
    </w:p>
    <w:p>
      <w:pPr>
        <w:pStyle w:val="Normal"/>
        <w:framePr w:w="665" w:hAnchor="page" w:vAnchor="page" w:x="9832" w:y="58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211.9 </w:t>
      </w:r>
    </w:p>
    <w:p>
      <w:pPr>
        <w:pStyle w:val="Normal"/>
        <w:framePr w:w="672" w:hAnchor="page" w:vAnchor="page" w:x="11417" w:y="58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210.6 </w:t>
      </w:r>
    </w:p>
    <w:p>
      <w:pPr>
        <w:pStyle w:val="Normal"/>
        <w:framePr w:w="1969" w:hAnchor="page" w:vAnchor="page" w:x="413" w:y="541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interest expense</w:t>
      </w:r>
    </w:p>
    <w:p>
      <w:pPr>
        <w:pStyle w:val="Normal"/>
        <w:framePr w:w="560" w:hAnchor="page" w:vAnchor="page" w:x="8328" w:y="54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(9.9)</w:t>
      </w:r>
    </w:p>
    <w:p>
      <w:pPr>
        <w:pStyle w:val="Normal"/>
        <w:framePr w:w="656" w:hAnchor="page" w:vAnchor="page" w:x="9840" w:y="54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(13.5)</w:t>
      </w:r>
    </w:p>
    <w:p>
      <w:pPr>
        <w:pStyle w:val="Normal"/>
        <w:framePr w:w="656" w:hAnchor="page" w:vAnchor="page" w:x="11431" w:y="54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(12.7)</w:t>
      </w:r>
    </w:p>
    <w:p>
      <w:pPr>
        <w:pStyle w:val="Normal"/>
        <w:framePr w:w="4784" w:hAnchor="page" w:vAnchor="page" w:x="413" w:y="517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before net interest expense and income taxes</w:t>
      </w:r>
    </w:p>
    <w:p>
      <w:pPr>
        <w:pStyle w:val="Normal"/>
        <w:framePr w:w="672" w:hAnchor="page" w:vAnchor="page" w:x="8235" w:y="51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240.2 </w:t>
      </w:r>
    </w:p>
    <w:p>
      <w:pPr>
        <w:pStyle w:val="Normal"/>
        <w:framePr w:w="672" w:hAnchor="page" w:vAnchor="page" w:x="9826" w:y="51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225.4 </w:t>
      </w:r>
    </w:p>
    <w:p>
      <w:pPr>
        <w:pStyle w:val="Normal"/>
        <w:framePr w:w="672" w:hAnchor="page" w:vAnchor="page" w:x="11417" w:y="51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223.3 </w:t>
      </w:r>
    </w:p>
    <w:p>
      <w:pPr>
        <w:pStyle w:val="Normal"/>
        <w:framePr w:w="5644" w:hAnchor="page" w:vAnchor="page" w:x="413" w:y="475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gain (loss) on disposal of Measurement Solutions business</w:t>
      </w:r>
    </w:p>
    <w:p>
      <w:pPr>
        <w:pStyle w:val="Normal"/>
        <w:framePr w:w="432" w:hAnchor="page" w:vAnchor="page" w:x="8435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60" w:hAnchor="page" w:vAnchor="page" w:x="9920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(3.9)</w:t>
      </w:r>
    </w:p>
    <w:p>
      <w:pPr>
        <w:pStyle w:val="Normal"/>
        <w:framePr w:w="576" w:hAnchor="page" w:vAnchor="page" w:x="11497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75.2 </w:t>
      </w:r>
    </w:p>
    <w:p>
      <w:pPr>
        <w:pStyle w:val="Normal"/>
        <w:framePr w:w="6101" w:hAnchor="page" w:vAnchor="page" w:x="413" w:y="451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Other income (expense), net including income from equity affiliates</w:t>
      </w:r>
    </w:p>
    <w:p>
      <w:pPr>
        <w:pStyle w:val="Normal"/>
        <w:framePr w:w="656" w:hAnchor="page" w:vAnchor="page" w:x="8248" w:y="45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(20.2)</w:t>
      </w:r>
    </w:p>
    <w:p>
      <w:pPr>
        <w:pStyle w:val="Normal"/>
        <w:framePr w:w="576" w:hAnchor="page" w:vAnchor="page" w:x="9906" w:y="45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27.1 </w:t>
      </w:r>
    </w:p>
    <w:p>
      <w:pPr>
        <w:pStyle w:val="Normal"/>
        <w:framePr w:w="656" w:hAnchor="page" w:vAnchor="page" w:x="11431" w:y="45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(10.9)</w:t>
      </w:r>
    </w:p>
    <w:p>
      <w:pPr>
        <w:pStyle w:val="Normal"/>
        <w:framePr w:w="672" w:hAnchor="page" w:vAnchor="page" w:x="8235" w:y="41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260.4 </w:t>
      </w:r>
    </w:p>
    <w:p>
      <w:pPr>
        <w:pStyle w:val="Normal"/>
        <w:framePr w:w="672" w:hAnchor="page" w:vAnchor="page" w:x="9826" w:y="41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202.2 </w:t>
      </w:r>
    </w:p>
    <w:p>
      <w:pPr>
        <w:pStyle w:val="Normal"/>
        <w:framePr w:w="672" w:hAnchor="page" w:vAnchor="page" w:x="11417" w:y="41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159.0 </w:t>
      </w:r>
    </w:p>
    <w:p>
      <w:pPr>
        <w:pStyle w:val="Normal"/>
        <w:framePr w:w="1897" w:hAnchor="page" w:vAnchor="page" w:x="413" w:y="38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Costs and expenses</w:t>
      </w:r>
    </w:p>
    <w:p>
      <w:pPr>
        <w:pStyle w:val="Normal"/>
        <w:framePr w:w="816" w:hAnchor="page" w:vAnchor="page" w:x="8115" w:y="38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1,973.2 </w:t>
      </w:r>
    </w:p>
    <w:p>
      <w:pPr>
        <w:pStyle w:val="Normal"/>
        <w:framePr w:w="816" w:hAnchor="page" w:vAnchor="page" w:x="9706" w:y="38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2,165.1 </w:t>
      </w:r>
    </w:p>
    <w:p>
      <w:pPr>
        <w:pStyle w:val="Normal"/>
        <w:framePr w:w="816" w:hAnchor="page" w:vAnchor="page" w:x="11297" w:y="38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1,883.0 </w:t>
      </w:r>
    </w:p>
    <w:p>
      <w:pPr>
        <w:pStyle w:val="Normal"/>
        <w:framePr w:w="972" w:hAnchor="page" w:vAnchor="page" w:x="413" w:y="36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Revenue</w:t>
      </w:r>
    </w:p>
    <w:p>
      <w:pPr>
        <w:pStyle w:val="Normal"/>
        <w:framePr w:w="288" w:hAnchor="page" w:vAnchor="page" w:x="7183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8115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2,233.6 </w:t>
      </w:r>
    </w:p>
    <w:p>
      <w:pPr>
        <w:pStyle w:val="Normal"/>
        <w:framePr w:w="288" w:hAnchor="page" w:vAnchor="page" w:x="8790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9706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2,367.3 </w:t>
      </w:r>
    </w:p>
    <w:p>
      <w:pPr>
        <w:pStyle w:val="Normal"/>
        <w:framePr w:w="288" w:hAnchor="page" w:vAnchor="page" w:x="10381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97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2,042.0 </w:t>
      </w:r>
    </w:p>
    <w:p>
      <w:pPr>
        <w:pStyle w:val="Normal"/>
        <w:framePr w:w="576" w:hAnchor="page" w:vAnchor="page" w:x="7754" w:y="31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2025</w:t>
      </w:r>
    </w:p>
    <w:p>
      <w:pPr>
        <w:pStyle w:val="Normal"/>
        <w:framePr w:w="576" w:hAnchor="page" w:vAnchor="page" w:x="9353" w:y="31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576" w:hAnchor="page" w:vAnchor="page" w:x="10944" w:y="31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1031" w:hAnchor="page" w:vAnchor="page" w:x="7564" w:y="29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</w:t>
      </w:r>
    </w:p>
    <w:p>
      <w:pPr>
        <w:pStyle w:val="Normal"/>
        <w:framePr w:w="1311" w:hAnchor="page" w:vAnchor="page" w:x="9047" w:y="29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</w:t>
      </w:r>
    </w:p>
    <w:p>
      <w:pPr>
        <w:pStyle w:val="Normal"/>
        <w:framePr w:w="1031" w:hAnchor="page" w:vAnchor="page" w:x="10755" w:y="29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</w:t>
      </w:r>
    </w:p>
    <w:p>
      <w:pPr>
        <w:pStyle w:val="Normal"/>
        <w:framePr w:w="1938" w:hAnchor="page" w:vAnchor="page" w:x="8778" w:y="26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4971" w:hAnchor="page" w:vAnchor="page" w:x="4149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except per share data, unaudited)</w:t>
      </w:r>
    </w:p>
    <w:p>
      <w:pPr>
        <w:pStyle w:val="Normal"/>
        <w:framePr w:w="6871" w:hAnchor="page" w:vAnchor="page" w:x="3357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CONDENSED CONSOLIDATED STATEMENTS OF INCOME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7pt;margin-top:1pt;z-index:-167741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13pt;margin-top:543.7pt;z-index:-167741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13pt;margin-top:544.45pt;z-index:-167741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596.25pt;margin-top:543.7pt;z-index:-1677416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13pt;margin-top:543.7pt;z-index:-167741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169.45pt;margin-top:91.1pt;z-index:-16774156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166.85pt;margin-top:103.1pt;z-index:-16774152;width:27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517.45pt;margin-top:368.05pt;z-index:-1677414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517.45pt;margin-top:370.3pt;z-index:-1677414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437.85pt;margin-top:368.05pt;z-index:-1677414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437.85pt;margin-top:370.3pt;z-index:-1677413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357.55pt;margin-top:368.05pt;z-index:-1677413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357.55pt;margin-top:370.3pt;z-index:-1677412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590.25pt;margin-top:356.05pt;z-index:-167741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590.25pt;margin-top:368.05pt;z-index:-167741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590.25pt;margin-top:370.3pt;z-index:-16774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522.7pt;margin-top:356.05pt;z-index:-1677411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522.7pt;margin-top:368.05pt;z-index:-1677410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522.7pt;margin-top:370.3pt;z-index:-1677410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517.45pt;margin-top:368.05pt;z-index:-167741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517.45pt;margin-top:370.3pt;z-index:-167740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510.65pt;margin-top:356.05pt;z-index:-167740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510.65pt;margin-top:368.05pt;z-index:-167740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510.65pt;margin-top:370.3pt;z-index:-167740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443.1pt;margin-top:356.05pt;z-index:-1677408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443.1pt;margin-top:368.05pt;z-index:-1677407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443.1pt;margin-top:370.3pt;z-index:-1677407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437.85pt;margin-top:368.05pt;z-index:-167740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437.85pt;margin-top:370.3pt;z-index:-167740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431.1pt;margin-top:356.05pt;z-index:-167740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431.1pt;margin-top:368.05pt;z-index:-167740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431.1pt;margin-top:370.3pt;z-index:-167740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362.8pt;margin-top:356.05pt;z-index:-1677404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362.8pt;margin-top:368.05pt;z-index:-16774044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362.8pt;margin-top:370.3pt;z-index:-16774040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357.55pt;margin-top:368.05pt;z-index:-167740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357.55pt;margin-top:370.3pt;z-index:-167740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517.45pt;margin-top:356.05pt;z-index:-1677402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437.85pt;margin-top:356.05pt;z-index:-1677402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357.55pt;margin-top:356.05pt;z-index:-1677402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590.25pt;margin-top:323pt;z-index:-167740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510.65pt;margin-top:323pt;z-index:-167740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431.1pt;margin-top:323pt;z-index:-167740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517.45pt;margin-top:323pt;z-index:-1677400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437.85pt;margin-top:323pt;z-index:-1677400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357.55pt;margin-top:323pt;z-index:-1677399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590.25pt;margin-top:290pt;z-index:-167739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510.65pt;margin-top:290pt;z-index:-167739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431.1pt;margin-top:290pt;z-index:-167739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517.45pt;margin-top:290pt;z-index:-1677398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437.85pt;margin-top:290pt;z-index:-1677397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357.55pt;margin-top:290pt;z-index:-1677397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590.25pt;margin-top:256.95pt;z-index:-167739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510.65pt;margin-top:256.95pt;z-index:-167739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431.1pt;margin-top:256.95pt;z-index:-167739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517.45pt;margin-top:256.95pt;z-index:-1677395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437.85pt;margin-top:256.95pt;z-index:-1677395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357.55pt;margin-top:256.95pt;z-index:-1677394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590.25pt;margin-top:203.65pt;z-index:-167739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517.45pt;margin-top:203.65pt;z-index:-167739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510.65pt;margin-top:203.65pt;z-index:-167739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437.85pt;margin-top:203.65pt;z-index:-167739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431.1pt;margin-top:203.65pt;z-index:-167739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357.55pt;margin-top:203.65pt;z-index:-167739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517.45pt;margin-top:167.65pt;z-index:-1677392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437.85pt;margin-top:167.65pt;z-index:-1677391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357.55pt;margin-top:167.65pt;z-index:-1677391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517.45pt;margin-top:143.6pt;z-index:-1677390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517.45pt;margin-top:155.65pt;z-index:-1677390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512.15pt;margin-top:143.6pt;z-index:-167739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437.85pt;margin-top:143.6pt;z-index:-1677389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437.85pt;margin-top:155.65pt;z-index:-1677389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432.6pt;margin-top:143.6pt;z-index:-167738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357.55pt;margin-top:155.65pt;z-index:-1677388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357.55pt;margin-top:143.6pt;z-index:-16773880;width:236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</w:p>
    <w:p>
      <w:pPr>
        <w:pStyle w:val="Normal"/>
        <w:framePr w:w="1778" w:hAnchor="page" w:vAnchor="page" w:x="5459" w:y="94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94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12 of 22</w:t>
      </w:r>
    </w:p>
    <w:p>
      <w:pPr>
        <w:pStyle w:val="Normal"/>
        <w:framePr w:w="6321" w:hAnchor="page" w:vAnchor="page" w:x="280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    Includes amounts attributable to non-controlling interests.</w:t>
      </w:r>
    </w:p>
    <w:p>
      <w:pPr>
        <w:pStyle w:val="Normal"/>
        <w:framePr w:w="13210" w:hAnchor="page" w:vAnchor="page" w:x="280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   Corporate expense primarily includes corporate staff expenses, share-based compensation expenses, and other employee benefits.</w:t>
      </w:r>
    </w:p>
    <w:p>
      <w:pPr>
        <w:pStyle w:val="Normal"/>
        <w:framePr w:w="2659" w:hAnchor="page" w:vAnchor="page" w:x="398" w:y="740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before income taxes</w:t>
      </w:r>
    </w:p>
    <w:p>
      <w:pPr>
        <w:pStyle w:val="Normal"/>
        <w:framePr w:w="308" w:hAnchor="page" w:vAnchor="page" w:x="2433" w:y="7397"/>
        <w:widowControl w:val="off"/>
        <w:autoSpaceDE w:val="off"/>
        <w:autoSpaceDN w:val="off"/>
        <w:spacing w:before="0" w:after="0" w:line="13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  <w:t>(2)</w:t>
      </w:r>
    </w:p>
    <w:p>
      <w:pPr>
        <w:pStyle w:val="Normal"/>
        <w:framePr w:w="324" w:hAnchor="page" w:vAnchor="page" w:x="7168" w:y="73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51" w:hAnchor="page" w:vAnchor="page" w:x="8169" w:y="73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230.3    $</w:t>
      </w:r>
    </w:p>
    <w:p>
      <w:pPr>
        <w:pStyle w:val="Normal"/>
        <w:framePr w:w="1042" w:hAnchor="page" w:vAnchor="page" w:x="9782" w:y="73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211.9    $</w:t>
      </w:r>
    </w:p>
    <w:p>
      <w:pPr>
        <w:pStyle w:val="Normal"/>
        <w:framePr w:w="756" w:hAnchor="page" w:vAnchor="page" w:x="11382" w:y="73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210.6 </w:t>
      </w:r>
    </w:p>
    <w:p>
      <w:pPr>
        <w:pStyle w:val="Normal"/>
        <w:framePr w:w="2050" w:hAnchor="page" w:vAnchor="page" w:x="758" w:y="687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Total corporate items</w:t>
      </w:r>
    </w:p>
    <w:p>
      <w:pPr>
        <w:pStyle w:val="Normal"/>
        <w:framePr w:w="324" w:hAnchor="page" w:vAnchor="page" w:x="7168" w:y="687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32" w:hAnchor="page" w:vAnchor="page" w:x="8184" w:y="687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(47.8)   $</w:t>
      </w:r>
    </w:p>
    <w:p>
      <w:pPr>
        <w:pStyle w:val="Normal"/>
        <w:framePr w:w="1032" w:hAnchor="page" w:vAnchor="page" w:x="9791" w:y="687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(54.6)   $</w:t>
      </w:r>
    </w:p>
    <w:p>
      <w:pPr>
        <w:pStyle w:val="Normal"/>
        <w:framePr w:w="738" w:hAnchor="page" w:vAnchor="page" w:x="11397" w:y="687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(49.4)</w:t>
      </w:r>
    </w:p>
    <w:p>
      <w:pPr>
        <w:pStyle w:val="Normal"/>
        <w:framePr w:w="2329" w:hAnchor="page" w:vAnchor="page" w:x="398" w:y="662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Foreign exchange losses</w:t>
      </w:r>
    </w:p>
    <w:p>
      <w:pPr>
        <w:pStyle w:val="Normal"/>
        <w:framePr w:w="738" w:hAnchor="page" w:vAnchor="page" w:x="8184" w:y="662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(12.1)</w:t>
      </w:r>
    </w:p>
    <w:p>
      <w:pPr>
        <w:pStyle w:val="Normal"/>
        <w:framePr w:w="630" w:hAnchor="page" w:vAnchor="page" w:x="9881" w:y="662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(3.2)</w:t>
      </w:r>
    </w:p>
    <w:p>
      <w:pPr>
        <w:pStyle w:val="Normal"/>
        <w:framePr w:w="630" w:hAnchor="page" w:vAnchor="page" w:x="11487" w:y="662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(4.5)</w:t>
      </w:r>
    </w:p>
    <w:p>
      <w:pPr>
        <w:pStyle w:val="Normal"/>
        <w:framePr w:w="1969" w:hAnchor="page" w:vAnchor="page" w:x="398" w:y="638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interest expense</w:t>
      </w:r>
    </w:p>
    <w:p>
      <w:pPr>
        <w:pStyle w:val="Normal"/>
        <w:framePr w:w="630" w:hAnchor="page" w:vAnchor="page" w:x="8275" w:y="638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(9.9)</w:t>
      </w:r>
    </w:p>
    <w:p>
      <w:pPr>
        <w:pStyle w:val="Normal"/>
        <w:framePr w:w="738" w:hAnchor="page" w:vAnchor="page" w:x="9791" w:y="638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(13.5)</w:t>
      </w:r>
    </w:p>
    <w:p>
      <w:pPr>
        <w:pStyle w:val="Normal"/>
        <w:framePr w:w="738" w:hAnchor="page" w:vAnchor="page" w:x="11397" w:y="638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(12.7)</w:t>
      </w:r>
    </w:p>
    <w:p>
      <w:pPr>
        <w:pStyle w:val="Normal"/>
        <w:framePr w:w="1831" w:hAnchor="page" w:vAnchor="page" w:x="398" w:y="614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Corporate expense</w:t>
      </w:r>
    </w:p>
    <w:p>
      <w:pPr>
        <w:pStyle w:val="Normal"/>
        <w:framePr w:w="308" w:hAnchor="page" w:vAnchor="page" w:x="1743" w:y="6136"/>
        <w:widowControl w:val="off"/>
        <w:autoSpaceDE w:val="off"/>
        <w:autoSpaceDN w:val="off"/>
        <w:spacing w:before="0" w:after="0" w:line="13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  <w:t>(1)</w:t>
      </w:r>
    </w:p>
    <w:p>
      <w:pPr>
        <w:pStyle w:val="Normal"/>
        <w:framePr w:w="324" w:hAnchor="page" w:vAnchor="page" w:x="7168" w:y="614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32" w:hAnchor="page" w:vAnchor="page" w:x="8184" w:y="614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(25.8)   $</w:t>
      </w:r>
    </w:p>
    <w:p>
      <w:pPr>
        <w:pStyle w:val="Normal"/>
        <w:framePr w:w="1032" w:hAnchor="page" w:vAnchor="page" w:x="9791" w:y="614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(37.9)   $</w:t>
      </w:r>
    </w:p>
    <w:p>
      <w:pPr>
        <w:pStyle w:val="Normal"/>
        <w:framePr w:w="738" w:hAnchor="page" w:vAnchor="page" w:x="11397" w:y="614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(32.2)</w:t>
      </w:r>
    </w:p>
    <w:p>
      <w:pPr>
        <w:pStyle w:val="Normal"/>
        <w:framePr w:w="1603" w:hAnchor="page" w:vAnchor="page" w:x="398" w:y="590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Corporate items</w:t>
      </w:r>
    </w:p>
    <w:p>
      <w:pPr>
        <w:pStyle w:val="Normal"/>
        <w:framePr w:w="2836" w:hAnchor="page" w:vAnchor="page" w:x="758" w:y="541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Total segment operating profit</w:t>
      </w:r>
    </w:p>
    <w:p>
      <w:pPr>
        <w:pStyle w:val="Normal"/>
        <w:framePr w:w="324" w:hAnchor="page" w:vAnchor="page" w:x="7168" w:y="541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51" w:hAnchor="page" w:vAnchor="page" w:x="8169" w:y="541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278.1    $</w:t>
      </w:r>
    </w:p>
    <w:p>
      <w:pPr>
        <w:pStyle w:val="Normal"/>
        <w:framePr w:w="1051" w:hAnchor="page" w:vAnchor="page" w:x="9776" w:y="541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266.5    $</w:t>
      </w:r>
    </w:p>
    <w:p>
      <w:pPr>
        <w:pStyle w:val="Normal"/>
        <w:framePr w:w="756" w:hAnchor="page" w:vAnchor="page" w:x="11382" w:y="541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260.0 </w:t>
      </w:r>
    </w:p>
    <w:p>
      <w:pPr>
        <w:pStyle w:val="Normal"/>
        <w:framePr w:w="2080" w:hAnchor="page" w:vAnchor="page" w:x="398" w:y="516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Surface Technologies</w:t>
      </w:r>
    </w:p>
    <w:p>
      <w:pPr>
        <w:pStyle w:val="Normal"/>
        <w:framePr w:w="648" w:hAnchor="page" w:vAnchor="page" w:x="8259" w:y="516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30.2 </w:t>
      </w:r>
    </w:p>
    <w:p>
      <w:pPr>
        <w:pStyle w:val="Normal"/>
        <w:framePr w:w="648" w:hAnchor="page" w:vAnchor="page" w:x="9866" w:y="516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36.5 </w:t>
      </w:r>
    </w:p>
    <w:p>
      <w:pPr>
        <w:pStyle w:val="Normal"/>
        <w:framePr w:w="756" w:hAnchor="page" w:vAnchor="page" w:x="11382" w:y="516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103.4 </w:t>
      </w:r>
    </w:p>
    <w:p>
      <w:pPr>
        <w:pStyle w:val="Normal"/>
        <w:framePr w:w="828" w:hAnchor="page" w:vAnchor="page" w:x="398" w:y="492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Subsea</w:t>
      </w:r>
    </w:p>
    <w:p>
      <w:pPr>
        <w:pStyle w:val="Normal"/>
        <w:framePr w:w="324" w:hAnchor="page" w:vAnchor="page" w:x="7168" w:y="492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51" w:hAnchor="page" w:vAnchor="page" w:x="8169" w:y="492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247.9    $</w:t>
      </w:r>
    </w:p>
    <w:p>
      <w:pPr>
        <w:pStyle w:val="Normal"/>
        <w:framePr w:w="1051" w:hAnchor="page" w:vAnchor="page" w:x="9776" w:y="492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230.0    $</w:t>
      </w:r>
    </w:p>
    <w:p>
      <w:pPr>
        <w:pStyle w:val="Normal"/>
        <w:framePr w:w="756" w:hAnchor="page" w:vAnchor="page" w:x="11382" w:y="492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156.6 </w:t>
      </w:r>
    </w:p>
    <w:p>
      <w:pPr>
        <w:pStyle w:val="Normal"/>
        <w:framePr w:w="2377" w:hAnchor="page" w:vAnchor="page" w:x="398" w:y="468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Segment operating profit</w:t>
      </w:r>
    </w:p>
    <w:p>
      <w:pPr>
        <w:pStyle w:val="Normal"/>
        <w:framePr w:w="2170" w:hAnchor="page" w:vAnchor="page" w:x="758" w:y="420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Total segment revenue</w:t>
      </w:r>
    </w:p>
    <w:p>
      <w:pPr>
        <w:pStyle w:val="Normal"/>
        <w:framePr w:w="324" w:hAnchor="page" w:vAnchor="page" w:x="7168" w:y="41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213" w:hAnchor="page" w:vAnchor="page" w:x="8034" w:y="41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2,233.6    $</w:t>
      </w:r>
    </w:p>
    <w:p>
      <w:pPr>
        <w:pStyle w:val="Normal"/>
        <w:framePr w:w="1213" w:hAnchor="page" w:vAnchor="page" w:x="9640" w:y="41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2,367.3    $</w:t>
      </w:r>
    </w:p>
    <w:p>
      <w:pPr>
        <w:pStyle w:val="Normal"/>
        <w:framePr w:w="919" w:hAnchor="page" w:vAnchor="page" w:x="11247" w:y="41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2,042.0 </w:t>
      </w:r>
    </w:p>
    <w:p>
      <w:pPr>
        <w:pStyle w:val="Normal"/>
        <w:framePr w:w="2080" w:hAnchor="page" w:vAnchor="page" w:x="398" w:y="391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Surface Technologies</w:t>
      </w:r>
    </w:p>
    <w:p>
      <w:pPr>
        <w:pStyle w:val="Normal"/>
        <w:framePr w:w="756" w:hAnchor="page" w:vAnchor="page" w:x="8169" w:y="391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297.4 </w:t>
      </w:r>
    </w:p>
    <w:p>
      <w:pPr>
        <w:pStyle w:val="Normal"/>
        <w:framePr w:w="756" w:hAnchor="page" w:vAnchor="page" w:x="9776" w:y="391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319.4 </w:t>
      </w:r>
    </w:p>
    <w:p>
      <w:pPr>
        <w:pStyle w:val="Normal"/>
        <w:framePr w:w="756" w:hAnchor="page" w:vAnchor="page" w:x="11382" w:y="391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307.2 </w:t>
      </w:r>
    </w:p>
    <w:p>
      <w:pPr>
        <w:pStyle w:val="Normal"/>
        <w:framePr w:w="828" w:hAnchor="page" w:vAnchor="page" w:x="398" w:y="36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Subsea</w:t>
      </w:r>
    </w:p>
    <w:p>
      <w:pPr>
        <w:pStyle w:val="Normal"/>
        <w:framePr w:w="324" w:hAnchor="page" w:vAnchor="page" w:x="7168" w:y="36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213" w:hAnchor="page" w:vAnchor="page" w:x="8034" w:y="36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1,936.2    $</w:t>
      </w:r>
    </w:p>
    <w:p>
      <w:pPr>
        <w:pStyle w:val="Normal"/>
        <w:framePr w:w="1213" w:hAnchor="page" w:vAnchor="page" w:x="9640" w:y="36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2,047.9    $</w:t>
      </w:r>
    </w:p>
    <w:p>
      <w:pPr>
        <w:pStyle w:val="Normal"/>
        <w:framePr w:w="919" w:hAnchor="page" w:vAnchor="page" w:x="11247" w:y="36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1,734.8 </w:t>
      </w:r>
    </w:p>
    <w:p>
      <w:pPr>
        <w:pStyle w:val="Normal"/>
        <w:framePr w:w="1711" w:hAnchor="page" w:vAnchor="page" w:x="398" w:y="343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Segment revenue</w:t>
      </w:r>
    </w:p>
    <w:p>
      <w:pPr>
        <w:pStyle w:val="Normal"/>
        <w:framePr w:w="648" w:hAnchor="page" w:vAnchor="page" w:x="7719" w:y="319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2025</w:t>
      </w:r>
    </w:p>
    <w:p>
      <w:pPr>
        <w:pStyle w:val="Normal"/>
        <w:framePr w:w="648" w:hAnchor="page" w:vAnchor="page" w:x="9325" w:y="319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2024</w:t>
      </w:r>
    </w:p>
    <w:p>
      <w:pPr>
        <w:pStyle w:val="Normal"/>
        <w:framePr w:w="648" w:hAnchor="page" w:vAnchor="page" w:x="10932" w:y="319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2024</w:t>
      </w:r>
    </w:p>
    <w:p>
      <w:pPr>
        <w:pStyle w:val="Normal"/>
        <w:framePr w:w="1161" w:hAnchor="page" w:vAnchor="page" w:x="7505" w:y="294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March 31,</w:t>
      </w:r>
    </w:p>
    <w:p>
      <w:pPr>
        <w:pStyle w:val="Normal"/>
        <w:framePr w:w="1476" w:hAnchor="page" w:vAnchor="page" w:x="8980" w:y="294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December 31,</w:t>
      </w:r>
    </w:p>
    <w:p>
      <w:pPr>
        <w:pStyle w:val="Normal"/>
        <w:framePr w:w="1161" w:hAnchor="page" w:vAnchor="page" w:x="10718" w:y="294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March 31,</w:t>
      </w:r>
    </w:p>
    <w:p>
      <w:pPr>
        <w:pStyle w:val="Normal"/>
        <w:framePr w:w="2182" w:hAnchor="page" w:vAnchor="page" w:x="8686" w:y="268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Three Months Ended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3367" w:hAnchor="page" w:vAnchor="page" w:x="4817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BUSINESS SEGMENT DATA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7pt;margin-top:1pt;z-index:-167738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13pt;margin-top:491.15pt;z-index:-167738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13pt;margin-top:491.9pt;z-index:-167738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596.25pt;margin-top:491.15pt;z-index:-1677386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13pt;margin-top:491.15pt;z-index:-167738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169.45pt;margin-top:91.1pt;z-index:-16773856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239.85pt;margin-top:103.1pt;z-index:-16773852;width:13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591pt;margin-top:365.8pt;z-index:-167738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591pt;margin-top:378.55pt;z-index:-167738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591pt;margin-top:380.8pt;z-index:-167738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523.45pt;margin-top:365.8pt;z-index:-1677383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523.45pt;margin-top:378.55pt;z-index:-1677383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523.45pt;margin-top:380.8pt;z-index:-1677382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517.45pt;margin-top:378.55pt;z-index:-167738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517.45pt;margin-top:380.8pt;z-index:-167738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510.65pt;margin-top:365.8pt;z-index:-167738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510.65pt;margin-top:378.55pt;z-index:-167738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510.65pt;margin-top:380.8pt;z-index:-167738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443.1pt;margin-top:365.8pt;z-index:-1677380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443.1pt;margin-top:378.55pt;z-index:-1677380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443.1pt;margin-top:380.8pt;z-index:-1677379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437.1pt;margin-top:378.55pt;z-index:-167737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437.1pt;margin-top:380.8pt;z-index:-167737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430.35pt;margin-top:365.8pt;z-index:-167737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430.35pt;margin-top:378.55pt;z-index:-167737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430.35pt;margin-top:380.8pt;z-index:-167737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362.8pt;margin-top:365.8pt;z-index:-1677377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362.8pt;margin-top:378.55pt;z-index:-1677376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362.8pt;margin-top:380.8pt;z-index:-1677376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356.8pt;margin-top:378.55pt;z-index:-167737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356.8pt;margin-top:380.8pt;z-index:-167737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517.45pt;margin-top:365.8pt;z-index:-1677375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437.1pt;margin-top:365.8pt;z-index:-1677374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356.8pt;margin-top:365.8pt;z-index:-1677374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523.45pt;margin-top:341.05pt;z-index:-1677374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443.1pt;margin-top:341.05pt;z-index:-1677373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362.8pt;margin-top:341.05pt;z-index:-1677373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591pt;margin-top:341.05pt;z-index:-167737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517.45pt;margin-top:341.05pt;z-index:-167737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510.65pt;margin-top:341.05pt;z-index:-167737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437.1pt;margin-top:341.05pt;z-index:-167737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430.35pt;margin-top:341.05pt;z-index:-167737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356.8pt;margin-top:341.05pt;z-index:-167737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517.45pt;margin-top:281pt;z-index:-1677370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437.1pt;margin-top:281pt;z-index:-1677370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356.8pt;margin-top:281pt;z-index:-1677369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591pt;margin-top:281pt;z-index:-167736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523.45pt;margin-top:268.25pt;z-index:-1677368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523.45pt;margin-top:281pt;z-index:-1677368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517.45pt;margin-top:281pt;z-index:-167736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510.65pt;margin-top:281pt;z-index:-167736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443.1pt;margin-top:268.25pt;z-index:-1677367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443.1pt;margin-top:281pt;z-index:-1677366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437.1pt;margin-top:281pt;z-index:-167736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430.35pt;margin-top:281pt;z-index:-167736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362.8pt;margin-top:268.25pt;z-index:-1677365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362.8pt;margin-top:281pt;z-index:-1677365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356.8pt;margin-top:281pt;z-index:-167736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591pt;margin-top:268.25pt;z-index:-167736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517.45pt;margin-top:268.25pt;z-index:-1677364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510.65pt;margin-top:268.25pt;z-index:-167736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437.1pt;margin-top:268.25pt;z-index:-1677363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430.35pt;margin-top:268.25pt;z-index:-167736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356.8pt;margin-top:268.25pt;z-index:-167736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517.45pt;margin-top:218.7pt;z-index:-1677362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517.45pt;margin-top:220.95pt;z-index:-1677361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437.1pt;margin-top:218.7pt;z-index:-1677361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437.1pt;margin-top:220.95pt;z-index:-1677360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356.8pt;margin-top:218.7pt;z-index:-1677360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356.8pt;margin-top:220.95pt;z-index:-1677360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591pt;margin-top:218.7pt;z-index:-167735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591pt;margin-top:220.95pt;z-index:-167735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523.45pt;margin-top:205.9pt;z-index:-1677358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523.45pt;margin-top:218.7pt;z-index:-1677358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523.45pt;margin-top:220.95pt;z-index:-1677358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517.45pt;margin-top:218.7pt;z-index:-167735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517.45pt;margin-top:220.95pt;z-index:-167735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510.65pt;margin-top:218.7pt;z-index:-167735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510.65pt;margin-top:220.95pt;z-index:-167735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443.1pt;margin-top:205.9pt;z-index:-1677356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443.1pt;margin-top:218.7pt;z-index:-1677355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443.1pt;margin-top:220.95pt;z-index:-1677355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437.1pt;margin-top:218.7pt;z-index:-167735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437.1pt;margin-top:220.95pt;z-index:-167735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430.35pt;margin-top:218.7pt;z-index:-167735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430.35pt;margin-top:220.95pt;z-index:-167735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362.8pt;margin-top:205.9pt;z-index:-1677353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362.8pt;margin-top:218.7pt;z-index:-1677352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362.8pt;margin-top:220.95pt;z-index:-1677352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356.8pt;margin-top:218.7pt;z-index:-167735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356.8pt;margin-top:220.95pt;z-index:-167735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591pt;margin-top:205.9pt;z-index:-167735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517.45pt;margin-top:205.9pt;z-index:-167735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510.65pt;margin-top:205.9pt;z-index:-167735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437.1pt;margin-top:205.9pt;z-index:-167735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430.35pt;margin-top:205.9pt;z-index:-167734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356.8pt;margin-top:205.9pt;z-index:-167734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517.45pt;margin-top:169.9pt;z-index:-1677348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437.1pt;margin-top:169.9pt;z-index:-1677348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356.8pt;margin-top:169.9pt;z-index:-1677348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517.45pt;margin-top:144.35pt;z-index:-1677347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517.45pt;margin-top:157.15pt;z-index:-1677347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512.15pt;margin-top:144.35pt;z-index:-167734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437.1pt;margin-top:144.35pt;z-index:-1677346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437.1pt;margin-top:157.15pt;z-index:-1677346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431.85pt;margin-top:144.35pt;z-index:-167734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356.8pt;margin-top:157.15pt;z-index:-1677345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356.8pt;margin-top:144.35pt;z-index:-16773448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18.9pt;margin-top:179.65pt;z-index:-167734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18.9pt;margin-top:241.95pt;z-index:-16773440;width:9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18.9pt;margin-top:302.75pt;z-index:-16773436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</w:p>
    <w:p>
      <w:pPr>
        <w:pStyle w:val="Normal"/>
        <w:framePr w:w="1778" w:hAnchor="page" w:vAnchor="page" w:x="5459" w:y="83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83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13 of 22</w:t>
      </w:r>
    </w:p>
    <w:p>
      <w:pPr>
        <w:pStyle w:val="Normal"/>
        <w:framePr w:w="11914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    Order backlog is calculated as the estimated sales value of unfilled, confirmed customer orders at the reporting date.</w:t>
      </w:r>
    </w:p>
    <w:p>
      <w:pPr>
        <w:pStyle w:val="Normal"/>
        <w:framePr w:w="12095" w:hAnchor="page" w:vAnchor="page" w:x="280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   Inbound orders represent the estimated sales value of confirmed customer orders received during the reporting period.</w:t>
      </w:r>
    </w:p>
    <w:p>
      <w:pPr>
        <w:pStyle w:val="Normal"/>
        <w:framePr w:w="2117" w:hAnchor="page" w:vAnchor="page" w:x="323" w:y="63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order backlog</w:t>
      </w:r>
    </w:p>
    <w:p>
      <w:pPr>
        <w:pStyle w:val="Normal"/>
        <w:framePr w:w="360" w:hAnchor="page" w:vAnchor="page" w:x="5652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428" w:hAnchor="page" w:vAnchor="page" w:x="6954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15,816.0    $</w:t>
      </w:r>
    </w:p>
    <w:p>
      <w:pPr>
        <w:pStyle w:val="Normal"/>
        <w:framePr w:w="1428" w:hAnchor="page" w:vAnchor="page" w:x="9025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14,376.3    $</w:t>
      </w:r>
    </w:p>
    <w:p>
      <w:pPr>
        <w:pStyle w:val="Normal"/>
        <w:framePr w:w="1140" w:hAnchor="page" w:vAnchor="page" w:x="11157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13,492.5 </w:t>
      </w:r>
    </w:p>
    <w:p>
      <w:pPr>
        <w:pStyle w:val="Normal"/>
        <w:framePr w:w="2310" w:hAnchor="page" w:vAnchor="page" w:x="323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Surface Technologies</w:t>
      </w:r>
    </w:p>
    <w:p>
      <w:pPr>
        <w:pStyle w:val="Normal"/>
        <w:framePr w:w="840" w:hAnchor="page" w:vAnchor="page" w:x="7204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870.4 </w:t>
      </w:r>
    </w:p>
    <w:p>
      <w:pPr>
        <w:pStyle w:val="Normal"/>
        <w:framePr w:w="840" w:hAnchor="page" w:vAnchor="page" w:x="9275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858.2 </w:t>
      </w:r>
    </w:p>
    <w:p>
      <w:pPr>
        <w:pStyle w:val="Normal"/>
        <w:framePr w:w="1020" w:hAnchor="page" w:vAnchor="page" w:x="11257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1,037.0 </w:t>
      </w:r>
    </w:p>
    <w:p>
      <w:pPr>
        <w:pStyle w:val="Normal"/>
        <w:framePr w:w="920" w:hAnchor="page" w:vAnchor="page" w:x="323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Subsea</w:t>
      </w:r>
    </w:p>
    <w:p>
      <w:pPr>
        <w:pStyle w:val="Normal"/>
        <w:framePr w:w="360" w:hAnchor="page" w:vAnchor="page" w:x="5652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428" w:hAnchor="page" w:vAnchor="page" w:x="6954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14,945.6    $</w:t>
      </w:r>
    </w:p>
    <w:p>
      <w:pPr>
        <w:pStyle w:val="Normal"/>
        <w:framePr w:w="1428" w:hAnchor="page" w:vAnchor="page" w:x="9025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13,518.1    $</w:t>
      </w:r>
    </w:p>
    <w:p>
      <w:pPr>
        <w:pStyle w:val="Normal"/>
        <w:framePr w:w="1140" w:hAnchor="page" w:vAnchor="page" w:x="11157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12,455.5 </w:t>
      </w:r>
    </w:p>
    <w:p>
      <w:pPr>
        <w:pStyle w:val="Normal"/>
        <w:framePr w:w="1767" w:hAnchor="page" w:vAnchor="page" w:x="323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Order Backlog</w:t>
      </w:r>
    </w:p>
    <w:p>
      <w:pPr>
        <w:pStyle w:val="Normal"/>
        <w:framePr w:w="338" w:hAnchor="page" w:vAnchor="page" w:x="1595" w:y="5284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3"/>
          <w:szCs w:val="13"/>
        </w:rPr>
        <w:t>(2)</w:t>
      </w:r>
    </w:p>
    <w:p>
      <w:pPr>
        <w:pStyle w:val="Normal"/>
        <w:framePr w:w="1829" w:hAnchor="page" w:vAnchor="page" w:x="6021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 2025</w:t>
      </w:r>
    </w:p>
    <w:p>
      <w:pPr>
        <w:pStyle w:val="Normal"/>
        <w:framePr w:w="2180" w:hAnchor="page" w:vAnchor="page" w:x="8006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 2024</w:t>
      </w:r>
    </w:p>
    <w:p>
      <w:pPr>
        <w:pStyle w:val="Normal"/>
        <w:framePr w:w="1829" w:hAnchor="page" w:vAnchor="page" w:x="10254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 2024</w:t>
      </w:r>
    </w:p>
    <w:p>
      <w:pPr>
        <w:pStyle w:val="Normal"/>
        <w:framePr w:w="2237" w:hAnchor="page" w:vAnchor="page" w:x="360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inbound orders</w:t>
      </w:r>
    </w:p>
    <w:p>
      <w:pPr>
        <w:pStyle w:val="Normal"/>
        <w:framePr w:w="360" w:hAnchor="page" w:vAnchor="page" w:x="7221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26" w:hAnchor="page" w:vAnchor="page" w:x="8022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3,089.1    $</w:t>
      </w:r>
    </w:p>
    <w:p>
      <w:pPr>
        <w:pStyle w:val="Normal"/>
        <w:framePr w:w="1326" w:hAnchor="page" w:vAnchor="page" w:x="9598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2,923.5    $</w:t>
      </w:r>
    </w:p>
    <w:p>
      <w:pPr>
        <w:pStyle w:val="Normal"/>
        <w:framePr w:w="1020" w:hAnchor="page" w:vAnchor="page" w:x="11220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2,774.4 </w:t>
      </w:r>
    </w:p>
    <w:p>
      <w:pPr>
        <w:pStyle w:val="Normal"/>
        <w:framePr w:w="2080" w:hAnchor="page" w:vAnchor="page" w:x="360" w:y="405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Surface Technologies</w:t>
      </w:r>
    </w:p>
    <w:p>
      <w:pPr>
        <w:pStyle w:val="Normal"/>
        <w:framePr w:w="840" w:hAnchor="page" w:vAnchor="page" w:x="8172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303.6 </w:t>
      </w:r>
    </w:p>
    <w:p>
      <w:pPr>
        <w:pStyle w:val="Normal"/>
        <w:framePr w:w="840" w:hAnchor="page" w:vAnchor="page" w:x="9748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225.0 </w:t>
      </w:r>
    </w:p>
    <w:p>
      <w:pPr>
        <w:pStyle w:val="Normal"/>
        <w:framePr w:w="840" w:hAnchor="page" w:vAnchor="page" w:x="11370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370.6 </w:t>
      </w:r>
    </w:p>
    <w:p>
      <w:pPr>
        <w:pStyle w:val="Normal"/>
        <w:framePr w:w="920" w:hAnchor="page" w:vAnchor="page" w:x="36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Subsea</w:t>
      </w:r>
    </w:p>
    <w:p>
      <w:pPr>
        <w:pStyle w:val="Normal"/>
        <w:framePr w:w="360" w:hAnchor="page" w:vAnchor="page" w:x="7221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26" w:hAnchor="page" w:vAnchor="page" w:x="8022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2,785.5    $</w:t>
      </w:r>
    </w:p>
    <w:p>
      <w:pPr>
        <w:pStyle w:val="Normal"/>
        <w:framePr w:w="1326" w:hAnchor="page" w:vAnchor="page" w:x="9598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2,698.5    $</w:t>
      </w:r>
    </w:p>
    <w:p>
      <w:pPr>
        <w:pStyle w:val="Normal"/>
        <w:framePr w:w="1020" w:hAnchor="page" w:vAnchor="page" w:x="1122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2,403.8 </w:t>
      </w:r>
    </w:p>
    <w:p>
      <w:pPr>
        <w:pStyle w:val="Normal"/>
        <w:framePr w:w="720" w:hAnchor="page" w:vAnchor="page" w:x="7751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2025</w:t>
      </w:r>
    </w:p>
    <w:p>
      <w:pPr>
        <w:pStyle w:val="Normal"/>
        <w:framePr w:w="720" w:hAnchor="page" w:vAnchor="page" w:x="9343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2024</w:t>
      </w:r>
    </w:p>
    <w:p>
      <w:pPr>
        <w:pStyle w:val="Normal"/>
        <w:framePr w:w="720" w:hAnchor="page" w:vAnchor="page" w:x="10942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2024</w:t>
      </w:r>
    </w:p>
    <w:p>
      <w:pPr>
        <w:pStyle w:val="Normal"/>
        <w:framePr w:w="1915" w:hAnchor="page" w:vAnchor="page" w:x="360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338" w:hAnchor="page" w:vAnchor="page" w:x="1756" w:y="295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3"/>
          <w:szCs w:val="13"/>
        </w:rPr>
        <w:t>(1)</w:t>
      </w:r>
    </w:p>
    <w:p>
      <w:pPr>
        <w:pStyle w:val="Normal"/>
        <w:framePr w:w="1289" w:hAnchor="page" w:vAnchor="page" w:x="7514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</w:t>
      </w:r>
    </w:p>
    <w:p>
      <w:pPr>
        <w:pStyle w:val="Normal"/>
        <w:framePr w:w="1640" w:hAnchor="page" w:vAnchor="page" w:x="8959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</w:t>
      </w:r>
    </w:p>
    <w:p>
      <w:pPr>
        <w:pStyle w:val="Normal"/>
        <w:framePr w:w="1289" w:hAnchor="page" w:vAnchor="page" w:x="10704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</w:t>
      </w:r>
    </w:p>
    <w:p>
      <w:pPr>
        <w:pStyle w:val="Normal"/>
        <w:framePr w:w="2424" w:hAnchor="page" w:vAnchor="page" w:x="864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Three Months Ended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3367" w:hAnchor="page" w:vAnchor="page" w:x="4817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BUSINESS SEGMENT DATA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7pt;margin-top:1pt;z-index:-167734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13pt;margin-top:439.35pt;z-index:-1677342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13pt;margin-top:440.1pt;z-index:-1677342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596.25pt;margin-top:439.35pt;z-index:-167734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13pt;margin-top:439.35pt;z-index:-1677341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169.45pt;margin-top:91.1pt;z-index:-16773412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239.85pt;margin-top:103.1pt;z-index:-16773408;width:13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592.5pt;margin-top:226.2pt;z-index:-167734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592.5pt;margin-top:228.45pt;z-index:-167734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524.2pt;margin-top:212.7pt;z-index:-16773396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524.2pt;margin-top:226.2pt;z-index:-16773392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524.2pt;margin-top:228.45pt;z-index:-1677338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518.2pt;margin-top:226.2pt;z-index:-167733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518.2pt;margin-top:228.45pt;z-index:-167733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511.4pt;margin-top:226.2pt;z-index:-167733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511.4pt;margin-top:228.45pt;z-index:-167733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445.35pt;margin-top:212.7pt;z-index:-16773368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445.35pt;margin-top:226.2pt;z-index:-16773364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445.35pt;margin-top:228.45pt;z-index:-16773360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439.35pt;margin-top:226.2pt;z-index:-167733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439.35pt;margin-top:228.45pt;z-index:-167733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432.6pt;margin-top:226.2pt;z-index:-167733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432.6pt;margin-top:228.45pt;z-index:-167733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365.05pt;margin-top:212.7pt;z-index:-1677334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365.05pt;margin-top:226.2pt;z-index:-1677333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365.05pt;margin-top:228.45pt;z-index:-1677333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359.05pt;margin-top:226.2pt;z-index:-167733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359.05pt;margin-top:228.45pt;z-index:-167733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592.5pt;margin-top:212.7pt;z-index:-167733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518.2pt;margin-top:212.7pt;z-index:-1677331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511.4pt;margin-top:212.7pt;z-index:-167733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439.35pt;margin-top:212.7pt;z-index:-1677330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432.6pt;margin-top:212.7pt;z-index:-167733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359.05pt;margin-top:212.7pt;z-index:-167733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518.2pt;margin-top:172.15pt;z-index:-16773296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439.35pt;margin-top:172.15pt;z-index:-167732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359.05pt;margin-top:172.15pt;z-index:-1677328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518.2pt;margin-top:145.1pt;z-index:-16773284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518.2pt;margin-top:158.65pt;z-index:-16773280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512.9pt;margin-top:145.1pt;z-index:-167732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439.35pt;margin-top:145.1pt;z-index:-1677327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439.35pt;margin-top:158.65pt;z-index:-167732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434.1pt;margin-top:145.1pt;z-index:-167732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359.05pt;margin-top:158.65pt;z-index:-1677326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359.05pt;margin-top:145.1pt;z-index:-16773256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17pt;margin-top:156.4pt;z-index:-16773252;width:71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594.75pt;margin-top:326.75pt;z-index:-167732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594.75pt;margin-top:329.05pt;z-index:-167732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500.15pt;margin-top:313.25pt;z-index:-16773240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500.15pt;margin-top:326.75pt;z-index:-16773236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500.15pt;margin-top:329.05pt;z-index:-16773232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494.15pt;margin-top:326.75pt;z-index:-167732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494.15pt;margin-top:329.05pt;z-index:-167732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488.15pt;margin-top:326.75pt;z-index:-167732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488.15pt;margin-top:329.05pt;z-index:-167732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396.6pt;margin-top:313.25pt;z-index:-1677321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396.6pt;margin-top:326.75pt;z-index:-1677320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396.6pt;margin-top:329.05pt;z-index:-1677320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390.55pt;margin-top:326.75pt;z-index:-167732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390.55pt;margin-top:329.05pt;z-index:-167731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384.55pt;margin-top:326.75pt;z-index:-167731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384.55pt;margin-top:329.05pt;z-index:-167731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287pt;margin-top:313.25pt;z-index:-16773184;width:9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287pt;margin-top:326.75pt;z-index:-16773180;width:9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287pt;margin-top:329.05pt;z-index:-16773176;width:9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281pt;margin-top:326.75pt;z-index:-167731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281pt;margin-top:329.05pt;z-index:-167731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594.75pt;margin-top:313.25pt;z-index:-167731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494.15pt;margin-top:313.25pt;z-index:-16773160;width:102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488.15pt;margin-top:313.25pt;z-index:-167731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390.55pt;margin-top:313.25pt;z-index:-16773152;width:9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384.55pt;margin-top:313.25pt;z-index:-167731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281pt;margin-top:313.25pt;z-index:-16773144;width:105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494.15pt;margin-top:275.75pt;z-index:-16773140;width:10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390.55pt;margin-top:275.75pt;z-index:-16773136;width:101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281pt;margin-top:275.75pt;z-index:-16773132;width:107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15.15pt;margin-top:273.5pt;z-index:-16773128;width:6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</w:p>
    <w:p>
      <w:pPr>
        <w:pStyle w:val="Normal"/>
        <w:framePr w:w="1778" w:hAnchor="page" w:vAnchor="page" w:x="5459" w:y="99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99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14 of 22</w:t>
      </w:r>
    </w:p>
    <w:p>
      <w:pPr>
        <w:pStyle w:val="Normal"/>
        <w:framePr w:w="2750" w:hAnchor="page" w:vAnchor="page" w:x="518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liabilities and equity</w:t>
      </w:r>
    </w:p>
    <w:p>
      <w:pPr>
        <w:pStyle w:val="Normal"/>
        <w:framePr w:w="360" w:hAnchor="page" w:vAnchor="page" w:x="8640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44" w:hAnchor="page" w:vAnchor="page" w:x="9441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9,971.8    $</w:t>
      </w:r>
    </w:p>
    <w:p>
      <w:pPr>
        <w:pStyle w:val="Normal"/>
        <w:framePr w:w="1020" w:hAnchor="page" w:vAnchor="page" w:x="11062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9,869.2 </w:t>
      </w:r>
    </w:p>
    <w:p>
      <w:pPr>
        <w:pStyle w:val="Normal"/>
        <w:framePr w:w="2647" w:hAnchor="page" w:vAnchor="page" w:x="518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720" w:hAnchor="page" w:vAnchor="page" w:x="9691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45.9 </w:t>
      </w:r>
    </w:p>
    <w:p>
      <w:pPr>
        <w:pStyle w:val="Normal"/>
        <w:framePr w:w="720" w:hAnchor="page" w:vAnchor="page" w:x="11312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44.6 </w:t>
      </w:r>
    </w:p>
    <w:p>
      <w:pPr>
        <w:pStyle w:val="Normal"/>
        <w:framePr w:w="3884" w:hAnchor="page" w:vAnchor="page" w:x="518" w:y="8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TechnipFMC plc stockholders’ equity</w:t>
      </w:r>
    </w:p>
    <w:p>
      <w:pPr>
        <w:pStyle w:val="Normal"/>
        <w:framePr w:w="1020" w:hAnchor="page" w:vAnchor="page" w:x="9441" w:y="8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3,071.1 </w:t>
      </w:r>
    </w:p>
    <w:p>
      <w:pPr>
        <w:pStyle w:val="Normal"/>
        <w:framePr w:w="1020" w:hAnchor="page" w:vAnchor="page" w:x="11062" w:y="8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3,093.8 </w:t>
      </w:r>
    </w:p>
    <w:p>
      <w:pPr>
        <w:pStyle w:val="Normal"/>
        <w:framePr w:w="1740" w:hAnchor="page" w:vAnchor="page" w:x="518" w:y="8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liabilities</w:t>
      </w:r>
    </w:p>
    <w:p>
      <w:pPr>
        <w:pStyle w:val="Normal"/>
        <w:framePr w:w="1020" w:hAnchor="page" w:vAnchor="page" w:x="9441" w:y="8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1,261.0 </w:t>
      </w:r>
    </w:p>
    <w:p>
      <w:pPr>
        <w:pStyle w:val="Normal"/>
        <w:framePr w:w="1020" w:hAnchor="page" w:vAnchor="page" w:x="11062" w:y="8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1,258.7 </w:t>
      </w:r>
    </w:p>
    <w:p>
      <w:pPr>
        <w:pStyle w:val="Normal"/>
        <w:framePr w:w="3714" w:hAnchor="page" w:vAnchor="page" w:x="518" w:y="7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debt, less current portion</w:t>
      </w:r>
    </w:p>
    <w:p>
      <w:pPr>
        <w:pStyle w:val="Normal"/>
        <w:framePr w:w="840" w:hAnchor="page" w:vAnchor="page" w:x="9591" w:y="7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410.8 </w:t>
      </w:r>
    </w:p>
    <w:p>
      <w:pPr>
        <w:pStyle w:val="Normal"/>
        <w:framePr w:w="840" w:hAnchor="page" w:vAnchor="page" w:x="11212" w:y="7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607.3 </w:t>
      </w:r>
    </w:p>
    <w:p>
      <w:pPr>
        <w:pStyle w:val="Normal"/>
        <w:framePr w:w="2423" w:hAnchor="page" w:vAnchor="page" w:x="743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current liabilities</w:t>
      </w:r>
    </w:p>
    <w:p>
      <w:pPr>
        <w:pStyle w:val="Normal"/>
        <w:framePr w:w="1020" w:hAnchor="page" w:vAnchor="page" w:x="9441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5,183.0 </w:t>
      </w:r>
    </w:p>
    <w:p>
      <w:pPr>
        <w:pStyle w:val="Normal"/>
        <w:framePr w:w="1020" w:hAnchor="page" w:vAnchor="page" w:x="11062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4,864.8 </w:t>
      </w:r>
    </w:p>
    <w:p>
      <w:pPr>
        <w:pStyle w:val="Normal"/>
        <w:framePr w:w="2480" w:hAnchor="page" w:vAnchor="page" w:x="518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liabilities</w:t>
      </w:r>
    </w:p>
    <w:p>
      <w:pPr>
        <w:pStyle w:val="Normal"/>
        <w:framePr w:w="1020" w:hAnchor="page" w:vAnchor="page" w:x="9441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1,397.4 </w:t>
      </w:r>
    </w:p>
    <w:p>
      <w:pPr>
        <w:pStyle w:val="Normal"/>
        <w:framePr w:w="1020" w:hAnchor="page" w:vAnchor="page" w:x="11062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1,497.7 </w:t>
      </w:r>
    </w:p>
    <w:p>
      <w:pPr>
        <w:pStyle w:val="Normal"/>
        <w:framePr w:w="2020" w:hAnchor="page" w:vAnchor="page" w:x="518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Contract liabilities</w:t>
      </w:r>
    </w:p>
    <w:p>
      <w:pPr>
        <w:pStyle w:val="Normal"/>
        <w:framePr w:w="1020" w:hAnchor="page" w:vAnchor="page" w:x="9441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1,917.0 </w:t>
      </w:r>
    </w:p>
    <w:p>
      <w:pPr>
        <w:pStyle w:val="Normal"/>
        <w:framePr w:w="1020" w:hAnchor="page" w:vAnchor="page" w:x="11062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1,786.6 </w:t>
      </w:r>
    </w:p>
    <w:p>
      <w:pPr>
        <w:pStyle w:val="Normal"/>
        <w:framePr w:w="2553" w:hAnchor="page" w:vAnchor="page" w:x="518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Accounts payable, trade</w:t>
      </w:r>
    </w:p>
    <w:p>
      <w:pPr>
        <w:pStyle w:val="Normal"/>
        <w:framePr w:w="1020" w:hAnchor="page" w:vAnchor="page" w:x="9441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1,374.5 </w:t>
      </w:r>
    </w:p>
    <w:p>
      <w:pPr>
        <w:pStyle w:val="Normal"/>
        <w:framePr w:w="1020" w:hAnchor="page" w:vAnchor="page" w:x="11062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1,302.6 </w:t>
      </w:r>
    </w:p>
    <w:p>
      <w:pPr>
        <w:pStyle w:val="Normal"/>
        <w:framePr w:w="5394" w:hAnchor="page" w:vAnchor="page" w:x="518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and current portion of long-term debt</w:t>
      </w:r>
    </w:p>
    <w:p>
      <w:pPr>
        <w:pStyle w:val="Normal"/>
        <w:framePr w:w="360" w:hAnchor="page" w:vAnchor="page" w:x="8640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164" w:hAnchor="page" w:vAnchor="page" w:x="9591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494.1    $</w:t>
      </w:r>
    </w:p>
    <w:p>
      <w:pPr>
        <w:pStyle w:val="Normal"/>
        <w:framePr w:w="840" w:hAnchor="page" w:vAnchor="page" w:x="11212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277.9 </w:t>
      </w:r>
    </w:p>
    <w:p>
      <w:pPr>
        <w:pStyle w:val="Normal"/>
        <w:framePr w:w="1350" w:hAnchor="page" w:vAnchor="page" w:x="518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assets</w:t>
      </w:r>
    </w:p>
    <w:p>
      <w:pPr>
        <w:pStyle w:val="Normal"/>
        <w:framePr w:w="360" w:hAnchor="page" w:vAnchor="page" w:x="8640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44" w:hAnchor="page" w:vAnchor="page" w:x="9441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9,971.8    $</w:t>
      </w:r>
    </w:p>
    <w:p>
      <w:pPr>
        <w:pStyle w:val="Normal"/>
        <w:framePr w:w="1020" w:hAnchor="page" w:vAnchor="page" w:x="11062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9,869.2 </w:t>
      </w:r>
    </w:p>
    <w:p>
      <w:pPr>
        <w:pStyle w:val="Normal"/>
        <w:framePr w:w="1407" w:hAnchor="page" w:vAnchor="page" w:x="518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assets</w:t>
      </w:r>
    </w:p>
    <w:p>
      <w:pPr>
        <w:pStyle w:val="Normal"/>
        <w:framePr w:w="1020" w:hAnchor="page" w:vAnchor="page" w:x="9441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1,689.4 </w:t>
      </w:r>
    </w:p>
    <w:p>
      <w:pPr>
        <w:pStyle w:val="Normal"/>
        <w:framePr w:w="1020" w:hAnchor="page" w:vAnchor="page" w:x="11062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1,759.5 </w:t>
      </w:r>
    </w:p>
    <w:p>
      <w:pPr>
        <w:pStyle w:val="Normal"/>
        <w:framePr w:w="2247" w:hAnchor="page" w:vAnchor="page" w:x="518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Intangible assets, net</w:t>
      </w:r>
    </w:p>
    <w:p>
      <w:pPr>
        <w:pStyle w:val="Normal"/>
        <w:framePr w:w="840" w:hAnchor="page" w:vAnchor="page" w:x="9591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488.4 </w:t>
      </w:r>
    </w:p>
    <w:p>
      <w:pPr>
        <w:pStyle w:val="Normal"/>
        <w:framePr w:w="840" w:hAnchor="page" w:vAnchor="page" w:x="11212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508.3 </w:t>
      </w:r>
    </w:p>
    <w:p>
      <w:pPr>
        <w:pStyle w:val="Normal"/>
        <w:framePr w:w="3545" w:hAnchor="page" w:vAnchor="page" w:x="518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Property, plant and equipment, net</w:t>
      </w:r>
    </w:p>
    <w:p>
      <w:pPr>
        <w:pStyle w:val="Normal"/>
        <w:framePr w:w="1020" w:hAnchor="page" w:vAnchor="page" w:x="9441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2,266.9 </w:t>
      </w:r>
    </w:p>
    <w:p>
      <w:pPr>
        <w:pStyle w:val="Normal"/>
        <w:framePr w:w="1020" w:hAnchor="page" w:vAnchor="page" w:x="11062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2,133.8 </w:t>
      </w:r>
    </w:p>
    <w:p>
      <w:pPr>
        <w:pStyle w:val="Normal"/>
        <w:framePr w:w="2090" w:hAnchor="page" w:vAnchor="page" w:x="743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current assets</w:t>
      </w:r>
    </w:p>
    <w:p>
      <w:pPr>
        <w:pStyle w:val="Normal"/>
        <w:framePr w:w="1020" w:hAnchor="page" w:vAnchor="page" w:x="9441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5,527.1 </w:t>
      </w:r>
    </w:p>
    <w:p>
      <w:pPr>
        <w:pStyle w:val="Normal"/>
        <w:framePr w:w="1020" w:hAnchor="page" w:vAnchor="page" w:x="11062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5,467.6 </w:t>
      </w:r>
    </w:p>
    <w:p>
      <w:pPr>
        <w:pStyle w:val="Normal"/>
        <w:framePr w:w="2147" w:hAnchor="page" w:vAnchor="page" w:x="518" w:y="43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assets</w:t>
      </w:r>
    </w:p>
    <w:p>
      <w:pPr>
        <w:pStyle w:val="Normal"/>
        <w:framePr w:w="840" w:hAnchor="page" w:vAnchor="page" w:x="9591" w:y="43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948.9 </w:t>
      </w:r>
    </w:p>
    <w:p>
      <w:pPr>
        <w:pStyle w:val="Normal"/>
        <w:framePr w:w="840" w:hAnchor="page" w:vAnchor="page" w:x="11212" w:y="43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947.0 </w:t>
      </w:r>
    </w:p>
    <w:p>
      <w:pPr>
        <w:pStyle w:val="Normal"/>
        <w:framePr w:w="1734" w:hAnchor="page" w:vAnchor="page" w:x="518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Inventories, net</w:t>
      </w:r>
    </w:p>
    <w:p>
      <w:pPr>
        <w:pStyle w:val="Normal"/>
        <w:framePr w:w="1020" w:hAnchor="page" w:vAnchor="page" w:x="9441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1,178.8 </w:t>
      </w:r>
    </w:p>
    <w:p>
      <w:pPr>
        <w:pStyle w:val="Normal"/>
        <w:framePr w:w="1020" w:hAnchor="page" w:vAnchor="page" w:x="11062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1,076.7 </w:t>
      </w:r>
    </w:p>
    <w:p>
      <w:pPr>
        <w:pStyle w:val="Normal"/>
        <w:framePr w:w="2100" w:hAnchor="page" w:vAnchor="page" w:x="518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Contract assets, net</w:t>
      </w:r>
    </w:p>
    <w:p>
      <w:pPr>
        <w:pStyle w:val="Normal"/>
        <w:framePr w:w="1020" w:hAnchor="page" w:vAnchor="page" w:x="9441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1,068.2 </w:t>
      </w:r>
    </w:p>
    <w:p>
      <w:pPr>
        <w:pStyle w:val="Normal"/>
        <w:framePr w:w="840" w:hAnchor="page" w:vAnchor="page" w:x="11212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967.7 </w:t>
      </w:r>
    </w:p>
    <w:p>
      <w:pPr>
        <w:pStyle w:val="Normal"/>
        <w:framePr w:w="2345" w:hAnchor="page" w:vAnchor="page" w:x="518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receivables, net</w:t>
      </w:r>
    </w:p>
    <w:p>
      <w:pPr>
        <w:pStyle w:val="Normal"/>
        <w:framePr w:w="1020" w:hAnchor="page" w:vAnchor="page" w:x="9441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1,144.4 </w:t>
      </w:r>
    </w:p>
    <w:p>
      <w:pPr>
        <w:pStyle w:val="Normal"/>
        <w:framePr w:w="1020" w:hAnchor="page" w:vAnchor="page" w:x="11062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1,318.5 </w:t>
      </w:r>
    </w:p>
    <w:p>
      <w:pPr>
        <w:pStyle w:val="Normal"/>
        <w:framePr w:w="2767" w:hAnchor="page" w:vAnchor="page" w:x="518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</w:p>
    <w:p>
      <w:pPr>
        <w:pStyle w:val="Normal"/>
        <w:framePr w:w="360" w:hAnchor="page" w:vAnchor="page" w:x="8640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44" w:hAnchor="page" w:vAnchor="page" w:x="9441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1,186.8    $</w:t>
      </w:r>
    </w:p>
    <w:p>
      <w:pPr>
        <w:pStyle w:val="Normal"/>
        <w:framePr w:w="1020" w:hAnchor="page" w:vAnchor="page" w:x="11062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1,157.7 </w:t>
      </w:r>
    </w:p>
    <w:p>
      <w:pPr>
        <w:pStyle w:val="Normal"/>
        <w:framePr w:w="648" w:hAnchor="page" w:vAnchor="page" w:x="9190" w:y="286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2025</w:t>
      </w:r>
    </w:p>
    <w:p>
      <w:pPr>
        <w:pStyle w:val="Normal"/>
        <w:framePr w:w="648" w:hAnchor="page" w:vAnchor="page" w:x="10811" w:y="286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2024</w:t>
      </w:r>
    </w:p>
    <w:p>
      <w:pPr>
        <w:pStyle w:val="Normal"/>
        <w:framePr w:w="1161" w:hAnchor="page" w:vAnchor="page" w:x="8977" w:y="268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March 31,</w:t>
      </w:r>
    </w:p>
    <w:p>
      <w:pPr>
        <w:pStyle w:val="Normal"/>
        <w:framePr w:w="1476" w:hAnchor="page" w:vAnchor="page" w:x="10466" w:y="268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December 31,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5966" w:hAnchor="page" w:vAnchor="page" w:x="3734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CONDENSED CONSOLIDATED BALANCE SHEETS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7pt;margin-top:1pt;z-index:-16773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13pt;margin-top:518.2pt;z-index:-167731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13pt;margin-top:518.95pt;z-index:-1677311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596.25pt;margin-top:518.2pt;z-index:-167731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13pt;margin-top:518.2pt;z-index:-1677310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169.45pt;margin-top:91.1pt;z-index:-16773104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185.7pt;margin-top:103.1pt;z-index:-16773100;width:24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430.35pt;margin-top:132.35pt;z-index:-16773096;width:77.05pt;height:2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585pt;margin-top:461.15pt;z-index:-167730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585pt;margin-top:463.4pt;z-index:-167730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517.45pt;margin-top:447.65pt;z-index:-1677308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517.45pt;margin-top:461.15pt;z-index:-1677308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517.45pt;margin-top:463.4pt;z-index:-1677307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511.4pt;margin-top:461.15pt;z-index:-167730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511.4pt;margin-top:463.4pt;z-index:-167730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503.9pt;margin-top:461.15pt;z-index:-167730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503.9pt;margin-top:463.4pt;z-index:-167730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436.35pt;margin-top:447.65pt;z-index:-1677305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436.35pt;margin-top:461.15pt;z-index:-1677305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436.35pt;margin-top:463.4pt;z-index:-1677304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430.35pt;margin-top:461.15pt;z-index:-167730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430.35pt;margin-top:463.4pt;z-index:-167730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585pt;margin-top:447.65pt;z-index:-167730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511.4pt;margin-top:447.65pt;z-index:-1677303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503.9pt;margin-top:447.65pt;z-index:-167730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430.35pt;margin-top:447.65pt;z-index:-167730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585pt;margin-top:371.05pt;z-index:-167730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511.4pt;margin-top:371.05pt;z-index:-167730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503.9pt;margin-top:371.05pt;z-index:-167730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430.35pt;margin-top:371.05pt;z-index:-167730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511.4pt;margin-top:306.5pt;z-index:-1677300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511.4pt;margin-top:308.75pt;z-index:-1677300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430.35pt;margin-top:306.5pt;z-index:-1677299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430.35pt;margin-top:308.75pt;z-index:-1677299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585pt;margin-top:306.5pt;z-index:-167729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585pt;margin-top:308.75pt;z-index:-167729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517.45pt;margin-top:293pt;z-index:-1677298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517.45pt;margin-top:306.5pt;z-index:-1677297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517.45pt;margin-top:308.75pt;z-index:-1677297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511.4pt;margin-top:306.5pt;z-index:-167729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511.4pt;margin-top:308.75pt;z-index:-167729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503.9pt;margin-top:306.5pt;z-index:-167729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503.9pt;margin-top:308.75pt;z-index:-167729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436.35pt;margin-top:293pt;z-index:-1677295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436.35pt;margin-top:306.5pt;z-index:-1677294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436.35pt;margin-top:308.75pt;z-index:-1677294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430.35pt;margin-top:306.5pt;z-index:-167729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430.35pt;margin-top:308.75pt;z-index:-167729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585pt;margin-top:293pt;z-index:-167729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511.4pt;margin-top:293pt;z-index:-167729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503.9pt;margin-top:293pt;z-index:-167729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430.35pt;margin-top:293pt;z-index:-167729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585pt;margin-top:229.2pt;z-index:-167729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511.4pt;margin-top:229.2pt;z-index:-167729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503.9pt;margin-top:229.2pt;z-index:-167729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430.35pt;margin-top:229.2pt;z-index:-167729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511.4pt;margin-top:153.4pt;z-index:-1677290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430.35pt;margin-top:153.4pt;z-index:-1677289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</w:p>
    <w:p>
      <w:pPr>
        <w:pStyle w:val="Normal"/>
        <w:framePr w:w="1778" w:hAnchor="page" w:vAnchor="page" w:x="5459" w:y="158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58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15 of 22</w:t>
      </w:r>
    </w:p>
    <w:p>
      <w:pPr>
        <w:pStyle w:val="Normal"/>
        <w:framePr w:w="9005" w:hAnchor="page" w:vAnchor="page" w:x="280" w:y="98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(1) Working capital includes receivables, payables, inventories and other current assets and liabilities.</w:t>
      </w:r>
    </w:p>
    <w:p>
      <w:pPr>
        <w:pStyle w:val="Normal"/>
        <w:framePr w:w="3752" w:hAnchor="page" w:vAnchor="page" w:x="345" w:y="939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and cash equivalents, end of period</w:t>
      </w:r>
    </w:p>
    <w:p>
      <w:pPr>
        <w:pStyle w:val="Normal"/>
        <w:framePr w:w="324" w:hAnchor="page" w:vAnchor="page" w:x="8707" w:y="936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231" w:hAnchor="page" w:vAnchor="page" w:x="9588" w:y="936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1,186.8     $</w:t>
      </w:r>
    </w:p>
    <w:p>
      <w:pPr>
        <w:pStyle w:val="Normal"/>
        <w:framePr w:w="756" w:hAnchor="page" w:vAnchor="page" w:x="11434" w:y="936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696.8 </w:t>
      </w:r>
    </w:p>
    <w:p>
      <w:pPr>
        <w:pStyle w:val="Normal"/>
        <w:framePr w:w="4304" w:hAnchor="page" w:vAnchor="page" w:x="345" w:y="911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and cash equivalents, beginning of period</w:t>
      </w:r>
    </w:p>
    <w:p>
      <w:pPr>
        <w:pStyle w:val="Normal"/>
        <w:framePr w:w="919" w:hAnchor="page" w:vAnchor="page" w:x="9588" w:y="911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1,157.7 </w:t>
      </w:r>
    </w:p>
    <w:p>
      <w:pPr>
        <w:pStyle w:val="Normal"/>
        <w:framePr w:w="756" w:hAnchor="page" w:vAnchor="page" w:x="11434" w:y="911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951.7 </w:t>
      </w:r>
    </w:p>
    <w:p>
      <w:pPr>
        <w:pStyle w:val="Normal"/>
        <w:framePr w:w="3380" w:hAnchor="page" w:vAnchor="page" w:x="570" w:y="887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Change in cash and cash equivalents</w:t>
      </w:r>
    </w:p>
    <w:p>
      <w:pPr>
        <w:pStyle w:val="Normal"/>
        <w:framePr w:w="648" w:hAnchor="page" w:vAnchor="page" w:x="9813" w:y="887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29.1 </w:t>
      </w:r>
    </w:p>
    <w:p>
      <w:pPr>
        <w:pStyle w:val="Normal"/>
        <w:framePr w:w="846" w:hAnchor="page" w:vAnchor="page" w:x="11360" w:y="887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(254.9)</w:t>
      </w:r>
    </w:p>
    <w:p>
      <w:pPr>
        <w:pStyle w:val="Normal"/>
        <w:framePr w:w="6509" w:hAnchor="page" w:vAnchor="page" w:x="570" w:y="863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Effect of changes in foreign exchange rates on cash and cash equivalents</w:t>
      </w:r>
    </w:p>
    <w:p>
      <w:pPr>
        <w:pStyle w:val="Normal"/>
        <w:framePr w:w="640" w:hAnchor="page" w:vAnchor="page" w:x="9820" w:y="863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11.5 </w:t>
      </w:r>
    </w:p>
    <w:p>
      <w:pPr>
        <w:pStyle w:val="Normal"/>
        <w:framePr w:w="630" w:hAnchor="page" w:vAnchor="page" w:x="11540" w:y="863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(8.3)</w:t>
      </w:r>
    </w:p>
    <w:p>
      <w:pPr>
        <w:pStyle w:val="Normal"/>
        <w:framePr w:w="3398" w:hAnchor="page" w:vAnchor="page" w:x="345" w:y="837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required by financing activities</w:t>
      </w:r>
    </w:p>
    <w:p>
      <w:pPr>
        <w:pStyle w:val="Normal"/>
        <w:framePr w:w="846" w:hAnchor="page" w:vAnchor="page" w:x="9648" w:y="837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(365.9)</w:t>
      </w:r>
    </w:p>
    <w:p>
      <w:pPr>
        <w:pStyle w:val="Normal"/>
        <w:framePr w:w="846" w:hAnchor="page" w:vAnchor="page" w:x="11360" w:y="837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(256.2)</w:t>
      </w:r>
    </w:p>
    <w:p>
      <w:pPr>
        <w:pStyle w:val="Normal"/>
        <w:framePr w:w="2413" w:hAnchor="page" w:vAnchor="page" w:x="570" w:y="812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Other financing activities</w:t>
      </w:r>
    </w:p>
    <w:p>
      <w:pPr>
        <w:pStyle w:val="Normal"/>
        <w:framePr w:w="738" w:hAnchor="page" w:vAnchor="page" w:x="9738" w:y="812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(21.4)</w:t>
      </w:r>
    </w:p>
    <w:p>
      <w:pPr>
        <w:pStyle w:val="Normal"/>
        <w:framePr w:w="630" w:hAnchor="page" w:vAnchor="page" w:x="11540" w:y="812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(7.3)</w:t>
      </w:r>
    </w:p>
    <w:p>
      <w:pPr>
        <w:pStyle w:val="Normal"/>
        <w:framePr w:w="5829" w:hAnchor="page" w:vAnchor="page" w:x="570" w:y="788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Payments related to taxes withheld on share-based compensation</w:t>
      </w:r>
    </w:p>
    <w:p>
      <w:pPr>
        <w:pStyle w:val="Normal"/>
        <w:framePr w:w="738" w:hAnchor="page" w:vAnchor="page" w:x="9738" w:y="788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(62.2)</w:t>
      </w:r>
    </w:p>
    <w:p>
      <w:pPr>
        <w:pStyle w:val="Normal"/>
        <w:framePr w:w="738" w:hAnchor="page" w:vAnchor="page" w:x="11450" w:y="788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(49.7)</w:t>
      </w:r>
    </w:p>
    <w:p>
      <w:pPr>
        <w:pStyle w:val="Normal"/>
        <w:framePr w:w="1783" w:hAnchor="page" w:vAnchor="page" w:x="570" w:y="764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Share repurchases</w:t>
      </w:r>
    </w:p>
    <w:p>
      <w:pPr>
        <w:pStyle w:val="Normal"/>
        <w:framePr w:w="846" w:hAnchor="page" w:vAnchor="page" w:x="9648" w:y="764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(250.1)</w:t>
      </w:r>
    </w:p>
    <w:p>
      <w:pPr>
        <w:pStyle w:val="Normal"/>
        <w:framePr w:w="846" w:hAnchor="page" w:vAnchor="page" w:x="11360" w:y="764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(150.1)</w:t>
      </w:r>
    </w:p>
    <w:p>
      <w:pPr>
        <w:pStyle w:val="Normal"/>
        <w:framePr w:w="1531" w:hAnchor="page" w:vAnchor="page" w:x="570" w:y="740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Dividends paid</w:t>
      </w:r>
    </w:p>
    <w:p>
      <w:pPr>
        <w:pStyle w:val="Normal"/>
        <w:framePr w:w="738" w:hAnchor="page" w:vAnchor="page" w:x="9738" w:y="740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(21.0)</w:t>
      </w:r>
    </w:p>
    <w:p>
      <w:pPr>
        <w:pStyle w:val="Normal"/>
        <w:framePr w:w="738" w:hAnchor="page" w:vAnchor="page" w:x="11450" w:y="740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(21.7)</w:t>
      </w:r>
    </w:p>
    <w:p>
      <w:pPr>
        <w:pStyle w:val="Normal"/>
        <w:framePr w:w="2929" w:hAnchor="page" w:vAnchor="page" w:x="570" w:y="716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decrease in short-term debt</w:t>
      </w:r>
    </w:p>
    <w:p>
      <w:pPr>
        <w:pStyle w:val="Normal"/>
        <w:framePr w:w="730" w:hAnchor="page" w:vAnchor="page" w:x="9745" w:y="716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(11.2)</w:t>
      </w:r>
    </w:p>
    <w:p>
      <w:pPr>
        <w:pStyle w:val="Normal"/>
        <w:framePr w:w="738" w:hAnchor="page" w:vAnchor="page" w:x="11450" w:y="716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(27.4)</w:t>
      </w:r>
    </w:p>
    <w:p>
      <w:pPr>
        <w:pStyle w:val="Normal"/>
        <w:framePr w:w="3398" w:hAnchor="page" w:vAnchor="page" w:x="345" w:y="692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required by financing activities</w:t>
      </w:r>
    </w:p>
    <w:p>
      <w:pPr>
        <w:pStyle w:val="Normal"/>
        <w:framePr w:w="4340" w:hAnchor="page" w:vAnchor="page" w:x="345" w:y="638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provided (required) by investing activities</w:t>
      </w:r>
    </w:p>
    <w:p>
      <w:pPr>
        <w:pStyle w:val="Normal"/>
        <w:framePr w:w="738" w:hAnchor="page" w:vAnchor="page" w:x="9738" w:y="638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(58.2)</w:t>
      </w:r>
    </w:p>
    <w:p>
      <w:pPr>
        <w:pStyle w:val="Normal"/>
        <w:framePr w:w="756" w:hAnchor="page" w:vAnchor="page" w:x="11434" w:y="638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136.3 </w:t>
      </w:r>
    </w:p>
    <w:p>
      <w:pPr>
        <w:pStyle w:val="Normal"/>
        <w:framePr w:w="2389" w:hAnchor="page" w:vAnchor="page" w:x="570" w:y="612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Other investing activities</w:t>
      </w:r>
    </w:p>
    <w:p>
      <w:pPr>
        <w:pStyle w:val="Normal"/>
        <w:framePr w:w="540" w:hAnchor="page" w:vAnchor="page" w:x="9903" w:y="612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3.6 </w:t>
      </w:r>
    </w:p>
    <w:p>
      <w:pPr>
        <w:pStyle w:val="Normal"/>
        <w:framePr w:w="540" w:hAnchor="page" w:vAnchor="page" w:x="11615" w:y="612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2.2 </w:t>
      </w:r>
    </w:p>
    <w:p>
      <w:pPr>
        <w:pStyle w:val="Normal"/>
        <w:framePr w:w="4983" w:hAnchor="page" w:vAnchor="page" w:x="570" w:y="588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Proceeds from sale of Measurement Solutions business</w:t>
      </w:r>
    </w:p>
    <w:p>
      <w:pPr>
        <w:pStyle w:val="Normal"/>
        <w:framePr w:w="486" w:hAnchor="page" w:vAnchor="page" w:x="9948" w:y="588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— </w:t>
      </w:r>
    </w:p>
    <w:p>
      <w:pPr>
        <w:pStyle w:val="Normal"/>
        <w:framePr w:w="756" w:hAnchor="page" w:vAnchor="page" w:x="11434" w:y="588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186.1 </w:t>
      </w:r>
    </w:p>
    <w:p>
      <w:pPr>
        <w:pStyle w:val="Normal"/>
        <w:framePr w:w="1999" w:hAnchor="page" w:vAnchor="page" w:x="570" w:y="564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Capital expenditures</w:t>
      </w:r>
    </w:p>
    <w:p>
      <w:pPr>
        <w:pStyle w:val="Normal"/>
        <w:framePr w:w="738" w:hAnchor="page" w:vAnchor="page" w:x="9738" w:y="564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(61.8)</w:t>
      </w:r>
    </w:p>
    <w:p>
      <w:pPr>
        <w:pStyle w:val="Normal"/>
        <w:framePr w:w="738" w:hAnchor="page" w:vAnchor="page" w:x="11450" w:y="564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(52.0)</w:t>
      </w:r>
    </w:p>
    <w:p>
      <w:pPr>
        <w:pStyle w:val="Normal"/>
        <w:framePr w:w="4340" w:hAnchor="page" w:vAnchor="page" w:x="345" w:y="540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provided (required) by investing activities</w:t>
      </w:r>
    </w:p>
    <w:p>
      <w:pPr>
        <w:pStyle w:val="Normal"/>
        <w:framePr w:w="4364" w:hAnchor="page" w:vAnchor="page" w:x="345" w:y="486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provided (required) by operating activities</w:t>
      </w:r>
    </w:p>
    <w:p>
      <w:pPr>
        <w:pStyle w:val="Normal"/>
        <w:framePr w:w="756" w:hAnchor="page" w:vAnchor="page" w:x="9723" w:y="486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441.7 </w:t>
      </w:r>
    </w:p>
    <w:p>
      <w:pPr>
        <w:pStyle w:val="Normal"/>
        <w:framePr w:w="846" w:hAnchor="page" w:vAnchor="page" w:x="11360" w:y="486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(126.7)</w:t>
      </w:r>
    </w:p>
    <w:p>
      <w:pPr>
        <w:pStyle w:val="Normal"/>
        <w:framePr w:w="2413" w:hAnchor="page" w:vAnchor="page" w:x="570" w:y="46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Other operating activities</w:t>
      </w:r>
    </w:p>
    <w:p>
      <w:pPr>
        <w:pStyle w:val="Normal"/>
        <w:framePr w:w="648" w:hAnchor="page" w:vAnchor="page" w:x="9813" w:y="46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45.2 </w:t>
      </w:r>
    </w:p>
    <w:p>
      <w:pPr>
        <w:pStyle w:val="Normal"/>
        <w:framePr w:w="648" w:hAnchor="page" w:vAnchor="page" w:x="11525" w:y="46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80.5 </w:t>
      </w:r>
    </w:p>
    <w:p>
      <w:pPr>
        <w:pStyle w:val="Normal"/>
        <w:framePr w:w="1597" w:hAnchor="page" w:vAnchor="page" w:x="570" w:y="436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Working capital</w:t>
      </w:r>
    </w:p>
    <w:p>
      <w:pPr>
        <w:pStyle w:val="Normal"/>
        <w:framePr w:w="308" w:hAnchor="page" w:vAnchor="page" w:x="1721" w:y="4364"/>
        <w:widowControl w:val="off"/>
        <w:autoSpaceDE w:val="off"/>
        <w:autoSpaceDN w:val="off"/>
        <w:spacing w:before="0" w:after="0" w:line="13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  <w:t>(1)</w:t>
      </w:r>
    </w:p>
    <w:p>
      <w:pPr>
        <w:pStyle w:val="Normal"/>
        <w:framePr w:w="756" w:hAnchor="page" w:vAnchor="page" w:x="9723" w:y="436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159.4 </w:t>
      </w:r>
    </w:p>
    <w:p>
      <w:pPr>
        <w:pStyle w:val="Normal"/>
        <w:framePr w:w="846" w:hAnchor="page" w:vAnchor="page" w:x="11360" w:y="436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(391.0)</w:t>
      </w:r>
    </w:p>
    <w:p>
      <w:pPr>
        <w:pStyle w:val="Normal"/>
        <w:framePr w:w="5026" w:hAnchor="page" w:vAnchor="page" w:x="570" w:y="412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from equity affiliates, net of dividends received</w:t>
      </w:r>
    </w:p>
    <w:p>
      <w:pPr>
        <w:pStyle w:val="Normal"/>
        <w:framePr w:w="630" w:hAnchor="page" w:vAnchor="page" w:x="9828" w:y="412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(8.6)</w:t>
      </w:r>
    </w:p>
    <w:p>
      <w:pPr>
        <w:pStyle w:val="Normal"/>
        <w:framePr w:w="630" w:hAnchor="page" w:vAnchor="page" w:x="11540" w:y="412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(1.4)</w:t>
      </w:r>
    </w:p>
    <w:p>
      <w:pPr>
        <w:pStyle w:val="Normal"/>
        <w:framePr w:w="4791" w:hAnchor="page" w:vAnchor="page" w:x="570" w:y="388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Gain on disposal of Measurement Solutions business</w:t>
      </w:r>
    </w:p>
    <w:p>
      <w:pPr>
        <w:pStyle w:val="Normal"/>
        <w:framePr w:w="486" w:hAnchor="page" w:vAnchor="page" w:x="9948" w:y="388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— </w:t>
      </w:r>
    </w:p>
    <w:p>
      <w:pPr>
        <w:pStyle w:val="Normal"/>
        <w:framePr w:w="738" w:hAnchor="page" w:vAnchor="page" w:x="11450" w:y="388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(75.2)</w:t>
      </w:r>
    </w:p>
    <w:p>
      <w:pPr>
        <w:pStyle w:val="Normal"/>
        <w:framePr w:w="2845" w:hAnchor="page" w:vAnchor="page" w:x="570" w:y="36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Depreciation and amortization</w:t>
      </w:r>
    </w:p>
    <w:p>
      <w:pPr>
        <w:pStyle w:val="Normal"/>
        <w:framePr w:w="756" w:hAnchor="page" w:vAnchor="page" w:x="9723" w:y="36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102.4 </w:t>
      </w:r>
    </w:p>
    <w:p>
      <w:pPr>
        <w:pStyle w:val="Normal"/>
        <w:framePr w:w="648" w:hAnchor="page" w:vAnchor="page" w:x="11525" w:y="36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99.5 </w:t>
      </w:r>
    </w:p>
    <w:p>
      <w:pPr>
        <w:pStyle w:val="Normal"/>
        <w:framePr w:w="7762" w:hAnchor="page" w:vAnchor="page" w:x="345" w:y="340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Adjustments to reconcile net income to cash provided (required) by operating activities</w:t>
      </w:r>
    </w:p>
    <w:p>
      <w:pPr>
        <w:pStyle w:val="Normal"/>
        <w:framePr w:w="1218" w:hAnchor="page" w:vAnchor="page" w:x="345" w:y="316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income</w:t>
      </w:r>
    </w:p>
    <w:p>
      <w:pPr>
        <w:pStyle w:val="Normal"/>
        <w:framePr w:w="324" w:hAnchor="page" w:vAnchor="page" w:x="8707" w:y="316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69" w:hAnchor="page" w:vAnchor="page" w:x="9723" w:y="316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143.3     $</w:t>
      </w:r>
    </w:p>
    <w:p>
      <w:pPr>
        <w:pStyle w:val="Normal"/>
        <w:framePr w:w="756" w:hAnchor="page" w:vAnchor="page" w:x="11434" w:y="316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160.9 </w:t>
      </w:r>
    </w:p>
    <w:p>
      <w:pPr>
        <w:pStyle w:val="Normal"/>
        <w:framePr w:w="4364" w:hAnchor="page" w:vAnchor="page" w:x="345" w:y="292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provided (required) by operating activities</w:t>
      </w:r>
    </w:p>
    <w:p>
      <w:pPr>
        <w:pStyle w:val="Normal"/>
        <w:framePr w:w="648" w:hAnchor="page" w:vAnchor="page" w:x="9265" w:y="268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2025</w:t>
      </w:r>
    </w:p>
    <w:p>
      <w:pPr>
        <w:pStyle w:val="Normal"/>
        <w:framePr w:w="648" w:hAnchor="page" w:vAnchor="page" w:x="10939" w:y="268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2024</w:t>
      </w:r>
    </w:p>
    <w:p>
      <w:pPr>
        <w:pStyle w:val="Normal"/>
        <w:framePr w:w="3181" w:hAnchor="page" w:vAnchor="page" w:x="9066" w:y="240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Three Months Ended March 31,</w:t>
      </w:r>
    </w:p>
    <w:p>
      <w:pPr>
        <w:pStyle w:val="Normal"/>
        <w:framePr w:w="2662" w:hAnchor="page" w:vAnchor="page" w:x="5111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5884" w:hAnchor="page" w:vAnchor="page" w:x="3768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STATEMENTS OF CASH FLOWS</w:t>
      </w:r>
    </w:p>
    <w:p>
      <w:pPr>
        <w:pStyle w:val="Normal"/>
        <w:framePr w:w="6746" w:hAnchor="page" w:vAnchor="page" w:x="3409" w:y="14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11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5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7pt;margin-top:1pt;z-index:-167728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13pt;margin-top:811.7pt;z-index:-167728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13pt;margin-top:812.45pt;z-index:-167728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596.25pt;margin-top:811.7pt;z-index:-1677288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13pt;margin-top:811.7pt;z-index:-1677287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169.45pt;margin-top:82.05pt;z-index:-16772872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187.4pt;margin-top:94.1pt;z-index:-16772868;width:237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593.25pt;margin-top:478.4pt;z-index:-167728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593.25pt;margin-top:480.65pt;z-index:-167728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521.2pt;margin-top:465.65pt;z-index:-1677285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521.2pt;margin-top:478.4pt;z-index:-1677285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521.2pt;margin-top:480.65pt;z-index:-1677284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515.2pt;margin-top:478.4pt;z-index:-167728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515.2pt;margin-top:480.65pt;z-index:-167728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507.65pt;margin-top:478.4pt;z-index:-167728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507.65pt;margin-top:480.65pt;z-index:-167728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439.35pt;margin-top:465.65pt;z-index:-1677282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439.35pt;margin-top:478.4pt;z-index:-16772824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439.35pt;margin-top:480.65pt;z-index:-16772820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433.35pt;margin-top:478.4pt;z-index:-167728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433.35pt;margin-top:480.65pt;z-index:-167728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593.25pt;margin-top:465.65pt;z-index:-167728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515.2pt;margin-top:465.65pt;z-index:-16772804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507.65pt;margin-top:465.65pt;z-index:-167728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433.35pt;margin-top:465.65pt;z-index:-1677279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593.25pt;margin-top:416.1pt;z-index:-167727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593.25pt;margin-top:428.85pt;z-index:-167727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515.2pt;margin-top:416.1pt;z-index:-16772784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515.2pt;margin-top:428.85pt;z-index:-16772780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507.65pt;margin-top:416.1pt;z-index:-167727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507.65pt;margin-top:428.85pt;z-index:-167727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433.35pt;margin-top:416.1pt;z-index:-1677276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433.35pt;margin-top:428.85pt;z-index:-1677276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515.2pt;margin-top:329.05pt;z-index:-16772760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433.35pt;margin-top:329.05pt;z-index:-16772756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593.25pt;margin-top:316.25pt;z-index:-167727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593.25pt;margin-top:329.05pt;z-index:-167727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515.2pt;margin-top:316.25pt;z-index:-16772744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515.2pt;margin-top:329.05pt;z-index:-16772740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507.65pt;margin-top:316.25pt;z-index:-167727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507.65pt;margin-top:329.05pt;z-index:-167727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433.35pt;margin-top:316.25pt;z-index:-1677272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433.35pt;margin-top:329.05pt;z-index:-1677272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515.2pt;margin-top:253.2pt;z-index:-16772720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433.35pt;margin-top:253.2pt;z-index:-16772716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593.25pt;margin-top:240.45pt;z-index:-167727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593.25pt;margin-top:253.2pt;z-index:-167727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515.2pt;margin-top:240.45pt;z-index:-16772704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515.2pt;margin-top:253.2pt;z-index:-16772700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507.65pt;margin-top:240.45pt;z-index:-167726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507.65pt;margin-top:253.2pt;z-index:-167726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433.35pt;margin-top:240.45pt;z-index:-1677268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433.35pt;margin-top:253.2pt;z-index:-1677268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515.2pt;margin-top:130.1pt;z-index:-16772680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515.2pt;margin-top:144.35pt;z-index:-16772676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509.15pt;margin-top:130.1pt;z-index:-167726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433.35pt;margin-top:144.35pt;z-index:-16772668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433.35pt;margin-top:130.1pt;z-index:-16772664;width:163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</w:p>
    <w:p>
      <w:pPr>
        <w:pStyle w:val="Normal"/>
        <w:framePr w:w="1778" w:hAnchor="page" w:vAnchor="page" w:x="5459" w:y="180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80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16 of 22</w:t>
      </w:r>
    </w:p>
    <w:p>
      <w:pPr>
        <w:pStyle w:val="Normal"/>
        <w:framePr w:w="3023" w:hAnchor="page" w:vAnchor="page" w:x="300" w:y="104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earnings per share - diluted</w:t>
      </w:r>
    </w:p>
    <w:p>
      <w:pPr>
        <w:pStyle w:val="Normal"/>
        <w:framePr w:w="288" w:hAnchor="page" w:vAnchor="page" w:x="7191" w:y="104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277" w:y="104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0.33 </w:t>
      </w:r>
    </w:p>
    <w:p>
      <w:pPr>
        <w:pStyle w:val="Normal"/>
        <w:framePr w:w="288" w:hAnchor="page" w:vAnchor="page" w:x="8767" w:y="104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40" w:hAnchor="page" w:vAnchor="page" w:x="10034" w:y="104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0.54    $</w:t>
      </w:r>
    </w:p>
    <w:p>
      <w:pPr>
        <w:pStyle w:val="Normal"/>
        <w:framePr w:w="576" w:hAnchor="page" w:vAnchor="page" w:x="11610" w:y="104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0.22 </w:t>
      </w:r>
    </w:p>
    <w:p>
      <w:pPr>
        <w:pStyle w:val="Normal"/>
        <w:framePr w:w="3033" w:hAnchor="page" w:vAnchor="page" w:x="300" w:y="101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Reported earnings per share - diluted</w:t>
      </w:r>
    </w:p>
    <w:p>
      <w:pPr>
        <w:pStyle w:val="Normal"/>
        <w:framePr w:w="288" w:hAnchor="page" w:vAnchor="page" w:x="7191" w:y="101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277" w:y="101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0.33 </w:t>
      </w:r>
    </w:p>
    <w:p>
      <w:pPr>
        <w:pStyle w:val="Normal"/>
        <w:framePr w:w="288" w:hAnchor="page" w:vAnchor="page" w:x="8767" w:y="101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40" w:hAnchor="page" w:vAnchor="page" w:x="10034" w:y="101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0.52    $</w:t>
      </w:r>
    </w:p>
    <w:p>
      <w:pPr>
        <w:pStyle w:val="Normal"/>
        <w:framePr w:w="576" w:hAnchor="page" w:vAnchor="page" w:x="11610" w:y="101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0.35 </w:t>
      </w:r>
    </w:p>
    <w:p>
      <w:pPr>
        <w:pStyle w:val="Normal"/>
        <w:framePr w:w="3620" w:hAnchor="page" w:vAnchor="page" w:x="300" w:y="97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Weighted diluted average shares outstanding</w:t>
      </w:r>
    </w:p>
    <w:p>
      <w:pPr>
        <w:pStyle w:val="Normal"/>
        <w:framePr w:w="672" w:hAnchor="page" w:vAnchor="page" w:x="8197" w:y="97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431.2 </w:t>
      </w:r>
    </w:p>
    <w:p>
      <w:pPr>
        <w:pStyle w:val="Normal"/>
        <w:framePr w:w="672" w:hAnchor="page" w:vAnchor="page" w:x="9954" w:y="97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435.8 </w:t>
      </w:r>
    </w:p>
    <w:p>
      <w:pPr>
        <w:pStyle w:val="Normal"/>
        <w:framePr w:w="672" w:hAnchor="page" w:vAnchor="page" w:x="11530" w:y="97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446.3 </w:t>
      </w:r>
    </w:p>
    <w:p>
      <w:pPr>
        <w:pStyle w:val="Normal"/>
        <w:framePr w:w="4252" w:hAnchor="page" w:vAnchor="page" w:x="300" w:y="92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net income attributable to TechnipFMC plc</w:t>
      </w:r>
    </w:p>
    <w:p>
      <w:pPr>
        <w:pStyle w:val="Normal"/>
        <w:framePr w:w="288" w:hAnchor="page" w:vAnchor="page" w:x="7191" w:y="91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8197" w:y="91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142.9 </w:t>
      </w:r>
    </w:p>
    <w:p>
      <w:pPr>
        <w:pStyle w:val="Normal"/>
        <w:framePr w:w="288" w:hAnchor="page" w:vAnchor="page" w:x="8767" w:y="91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36" w:hAnchor="page" w:vAnchor="page" w:x="9954" w:y="91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236.2    $</w:t>
      </w:r>
    </w:p>
    <w:p>
      <w:pPr>
        <w:pStyle w:val="Normal"/>
        <w:framePr w:w="576" w:hAnchor="page" w:vAnchor="page" w:x="11610" w:y="91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97.6 </w:t>
      </w:r>
    </w:p>
    <w:p>
      <w:pPr>
        <w:pStyle w:val="Normal"/>
        <w:framePr w:w="2361" w:hAnchor="page" w:vAnchor="page" w:x="420" w:y="87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Tax on charges and (credits)</w:t>
      </w:r>
    </w:p>
    <w:p>
      <w:pPr>
        <w:pStyle w:val="Normal"/>
        <w:framePr w:w="560" w:hAnchor="page" w:vAnchor="page" w:x="8291" w:y="87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(0.3)</w:t>
      </w:r>
    </w:p>
    <w:p>
      <w:pPr>
        <w:pStyle w:val="Normal"/>
        <w:framePr w:w="560" w:hAnchor="page" w:vAnchor="page" w:x="10047" w:y="87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(7.0)</w:t>
      </w:r>
    </w:p>
    <w:p>
      <w:pPr>
        <w:pStyle w:val="Normal"/>
        <w:framePr w:w="576" w:hAnchor="page" w:vAnchor="page" w:x="11610" w:y="87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10.7 </w:t>
      </w:r>
    </w:p>
    <w:p>
      <w:pPr>
        <w:pStyle w:val="Normal"/>
        <w:framePr w:w="5012" w:hAnchor="page" w:vAnchor="page" w:x="420" w:y="8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(gain) loss on disposal of Measurement Solutions business</w:t>
      </w:r>
    </w:p>
    <w:p>
      <w:pPr>
        <w:pStyle w:val="Normal"/>
        <w:framePr w:w="432" w:hAnchor="page" w:vAnchor="page" w:x="8397" w:y="8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0114" w:y="8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3.9 </w:t>
      </w:r>
    </w:p>
    <w:p>
      <w:pPr>
        <w:pStyle w:val="Normal"/>
        <w:framePr w:w="656" w:hAnchor="page" w:vAnchor="page" w:x="11544" w:y="8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(75.2)</w:t>
      </w:r>
    </w:p>
    <w:p>
      <w:pPr>
        <w:pStyle w:val="Normal"/>
        <w:framePr w:w="3616" w:hAnchor="page" w:vAnchor="page" w:x="420" w:y="83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Restructuring, impairment and other charges</w:t>
      </w:r>
    </w:p>
    <w:p>
      <w:pPr>
        <w:pStyle w:val="Normal"/>
        <w:framePr w:w="480" w:hAnchor="page" w:vAnchor="page" w:x="8357" w:y="83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1.2 </w:t>
      </w:r>
    </w:p>
    <w:p>
      <w:pPr>
        <w:pStyle w:val="Normal"/>
        <w:framePr w:w="576" w:hAnchor="page" w:vAnchor="page" w:x="10034" w:y="83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14.6 </w:t>
      </w:r>
    </w:p>
    <w:p>
      <w:pPr>
        <w:pStyle w:val="Normal"/>
        <w:framePr w:w="480" w:hAnchor="page" w:vAnchor="page" w:x="11690" w:y="83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5.0 </w:t>
      </w:r>
    </w:p>
    <w:p>
      <w:pPr>
        <w:pStyle w:val="Normal"/>
        <w:framePr w:w="1884" w:hAnchor="page" w:vAnchor="page" w:x="300" w:y="80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3553" w:hAnchor="page" w:vAnchor="page" w:x="300" w:y="76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income attributable to TechnipFMC plc</w:t>
      </w:r>
    </w:p>
    <w:p>
      <w:pPr>
        <w:pStyle w:val="Normal"/>
        <w:framePr w:w="288" w:hAnchor="page" w:vAnchor="page" w:x="7191" w:y="76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8197" w:y="76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142.0 </w:t>
      </w:r>
    </w:p>
    <w:p>
      <w:pPr>
        <w:pStyle w:val="Normal"/>
        <w:framePr w:w="288" w:hAnchor="page" w:vAnchor="page" w:x="8767" w:y="76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36" w:hAnchor="page" w:vAnchor="page" w:x="9954" w:y="76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224.7    $</w:t>
      </w:r>
    </w:p>
    <w:p>
      <w:pPr>
        <w:pStyle w:val="Normal"/>
        <w:framePr w:w="672" w:hAnchor="page" w:vAnchor="page" w:x="11530" w:y="76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157.1 </w:t>
      </w:r>
    </w:p>
    <w:p>
      <w:pPr>
        <w:pStyle w:val="Normal"/>
        <w:framePr w:w="1463" w:hAnchor="page" w:vAnchor="page" w:x="7370" w:y="71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2025</w:t>
      </w:r>
    </w:p>
    <w:p>
      <w:pPr>
        <w:pStyle w:val="Normal"/>
        <w:framePr w:w="1743" w:hAnchor="page" w:vAnchor="page" w:x="8919" w:y="71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2024</w:t>
      </w:r>
    </w:p>
    <w:p>
      <w:pPr>
        <w:pStyle w:val="Normal"/>
        <w:framePr w:w="1463" w:hAnchor="page" w:vAnchor="page" w:x="10687" w:y="71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2024</w:t>
      </w:r>
    </w:p>
    <w:p>
      <w:pPr>
        <w:pStyle w:val="Normal"/>
        <w:framePr w:w="1938" w:hAnchor="page" w:vAnchor="page" w:x="8838" w:y="69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4894" w:hAnchor="page" w:vAnchor="page" w:x="280" w:y="58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measures under GAAP to the non-GAAP financial measures.</w:t>
      </w:r>
    </w:p>
    <w:p>
      <w:pPr>
        <w:pStyle w:val="Normal"/>
        <w:framePr w:w="14057" w:hAnchor="page" w:vAnchor="page" w:x="280" w:y="56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not as a substitute for or superior to, other measures of financial performance prepared in accordance with GAAP. The following is a reconciliation of the most comparable financial</w:t>
      </w:r>
    </w:p>
    <w:p>
      <w:pPr>
        <w:pStyle w:val="Normal"/>
        <w:framePr w:w="14133" w:hAnchor="page" w:vAnchor="page" w:x="280" w:y="54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management as performance measures in determining certain incentive compensation. The foregoing non-GAAP financial measures should be considered by investors in addition to,</w:t>
      </w:r>
    </w:p>
    <w:p>
      <w:pPr>
        <w:pStyle w:val="Normal"/>
        <w:framePr w:w="14020" w:hAnchor="page" w:vAnchor="page" w:x="280" w:y="52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business results and operating trends, and a means to evaluate TechnipFMC’s operations and consolidated results of operations period-over-period. These measures are also used by</w:t>
      </w:r>
    </w:p>
    <w:p>
      <w:pPr>
        <w:pStyle w:val="Normal"/>
        <w:framePr w:w="14017" w:hAnchor="page" w:vAnchor="page" w:x="280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Management believes that the exclusion of charges, credits and foreign exchange impacts from these financial measures provides a useful perspective on the Company’s underlying</w:t>
      </w:r>
    </w:p>
    <w:p>
      <w:pPr>
        <w:pStyle w:val="Normal"/>
        <w:framePr w:w="5459" w:hAnchor="page" w:vAnchor="page" w:x="280" w:y="462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carryforwards) and concluding on the valuation allowance positions.</w:t>
      </w:r>
    </w:p>
    <w:p>
      <w:pPr>
        <w:pStyle w:val="Normal"/>
        <w:framePr w:w="14205" w:hAnchor="page" w:vAnchor="page" w:x="280" w:y="44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tax  jurisdiction  in  which  the  item  has  been  recorded,  the  need  of  application  of  a  specific  tax  rate,  history  of  non-GAAP  taxable  income  positions  (i.e.  net  operating  loss</w:t>
      </w:r>
    </w:p>
    <w:p>
      <w:pPr>
        <w:pStyle w:val="Normal"/>
        <w:framePr w:w="14193" w:hAnchor="page" w:vAnchor="page" w:x="280" w:y="42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tax effect of each adjustment is calculated item by item, by reviewing the relevant jurisdictional tax rate to the pretax non-GAAP amounts, analyzing the nature of the item and/or the</w:t>
      </w:r>
    </w:p>
    <w:p>
      <w:pPr>
        <w:pStyle w:val="Normal"/>
        <w:framePr w:w="14197" w:hAnchor="page" w:vAnchor="page" w:x="280" w:y="405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Non-GAAP adjustments are presented on a gross basis and the tax impact of the non-GAAP adjustments is separately presented in the applicable reconciliation table. Estimates of the</w:t>
      </w:r>
    </w:p>
    <w:p>
      <w:pPr>
        <w:pStyle w:val="Normal"/>
        <w:framePr w:w="5677" w:hAnchor="page" w:vAnchor="page" w:x="280" w:y="35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credits; net cash; and free cash flow are non-GAAP financial measures.</w:t>
      </w:r>
    </w:p>
    <w:p>
      <w:pPr>
        <w:pStyle w:val="Normal"/>
        <w:framePr w:w="14199" w:hAnchor="page" w:vAnchor="page" w:x="280" w:y="33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losses, net; Adjusted EBITDA margin; Adjusted EBITDA margin, excluding foreign exchange, net); Corporate expense, net; Foreign exchange, net and other, excluding charges and</w:t>
      </w:r>
    </w:p>
    <w:p>
      <w:pPr>
        <w:pStyle w:val="Normal"/>
        <w:framePr w:w="14208" w:hAnchor="page" w:vAnchor="page" w:x="280" w:y="32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interest expense, income taxes, depreciation and amortization, excluding charges and credits (“Adjusted EBITDA”); and Adjusted EBITDA, excluding foreign exchange gains or</w:t>
      </w:r>
    </w:p>
    <w:p>
      <w:pPr>
        <w:pStyle w:val="Normal"/>
        <w:framePr w:w="14201" w:hAnchor="page" w:vAnchor="page" w:x="280" w:y="30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income attributable to TechnipFMC plc, excluding charges and credits, as well as measures derived from it (including Diluted EPS, excluding charges and credits; Earnings before</w:t>
      </w:r>
    </w:p>
    <w:p>
      <w:pPr>
        <w:pStyle w:val="Normal"/>
        <w:framePr w:w="14195" w:hAnchor="page" w:vAnchor="page" w:x="280" w:y="28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measures (as defined in Item 10 of Regulation S-K of the Securities Exchange Act of 1934, as amended) and describes performance on a year-over-year or sequential basis. Net</w:t>
      </w:r>
    </w:p>
    <w:p>
      <w:pPr>
        <w:pStyle w:val="Normal"/>
        <w:framePr w:w="14191" w:hAnchor="page" w:vAnchor="page" w:x="280" w:y="26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In addition to financial results determined in accordance with U.S. generally accepted accounting principles (GAAP), the first quarter 2025 Earnings Release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also includes non-GAAP financial</w:t>
      </w:r>
    </w:p>
    <w:p>
      <w:pPr>
        <w:pStyle w:val="Normal"/>
        <w:framePr w:w="4971" w:hAnchor="page" w:vAnchor="page" w:x="4149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except per share data, unaudited)</w:t>
      </w:r>
    </w:p>
    <w:p>
      <w:pPr>
        <w:pStyle w:val="Normal"/>
        <w:framePr w:w="8102" w:hAnchor="page" w:vAnchor="page" w:x="2844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7pt;margin-top:1pt;z-index:-167726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13pt;margin-top:922.8pt;z-index:-167726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13pt;margin-top:923.55pt;z-index:-167726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596.25pt;margin-top:922.8pt;z-index:-167726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13pt;margin-top:922.8pt;z-index:-167726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169.45pt;margin-top:91.1pt;z-index:-16772640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141.2pt;margin-top:103.1pt;z-index:-16772636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522.7pt;margin-top:468.65pt;z-index:-1677263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522.7pt;margin-top:470.9pt;z-index:-1677262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436.35pt;margin-top:468.65pt;z-index:-1677262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436.35pt;margin-top:470.9pt;z-index:-1677262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357.55pt;margin-top:468.65pt;z-index:-167726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357.55pt;margin-top:470.9pt;z-index:-167726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595.5pt;margin-top:456.65pt;z-index:-167726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595.5pt;margin-top:468.65pt;z-index:-167726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595.5pt;margin-top:470.9pt;z-index:-167726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527.95pt;margin-top:456.65pt;z-index:-1677259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527.95pt;margin-top:468.65pt;z-index:-1677259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527.95pt;margin-top:470.9pt;z-index:-1677258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522.7pt;margin-top:468.65pt;z-index:-167725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522.7pt;margin-top:470.9pt;z-index:-167725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516.7pt;margin-top:456.65pt;z-index:-167725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516.7pt;margin-top:468.65pt;z-index:-167725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516.7pt;margin-top:470.9pt;z-index:-167725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441.6pt;margin-top:456.65pt;z-index:-1677256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441.6pt;margin-top:468.65pt;z-index:-1677256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441.6pt;margin-top:470.9pt;z-index:-1677255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436.35pt;margin-top:468.65pt;z-index:-167725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436.35pt;margin-top:470.9pt;z-index:-167725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428.85pt;margin-top:456.65pt;z-index:-167725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428.85pt;margin-top:468.65pt;z-index:-167725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428.85pt;margin-top:470.9pt;z-index:-167725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362.8pt;margin-top:456.65pt;z-index:-16772532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362.8pt;margin-top:468.65pt;z-index:-16772528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362.8pt;margin-top:470.9pt;z-index:-16772524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357.55pt;margin-top:468.65pt;z-index:-167725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357.55pt;margin-top:470.9pt;z-index:-167725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522.7pt;margin-top:456.65pt;z-index:-1677251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436.35pt;margin-top:456.65pt;z-index:-167725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357.55pt;margin-top:456.65pt;z-index:-167725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522.7pt;margin-top:355.3pt;z-index:-1677250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522.7pt;margin-top:367.3pt;z-index:-1677249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518.2pt;margin-top:355.3pt;z-index:-167724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436.35pt;margin-top:355.3pt;z-index:-1677248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436.35pt;margin-top:367.3pt;z-index:-167724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430.35pt;margin-top:355.3pt;z-index:-167724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357.55pt;margin-top:367.3pt;z-index:-167724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357.55pt;margin-top:355.3pt;z-index:-16772472;width:241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</w:p>
    <w:p>
      <w:pPr>
        <w:pStyle w:val="Normal"/>
        <w:framePr w:w="1778" w:hAnchor="page" w:vAnchor="page" w:x="5459" w:y="77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77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17 of 22</w:t>
      </w:r>
    </w:p>
    <w:p>
      <w:pPr>
        <w:pStyle w:val="Normal"/>
        <w:framePr w:w="4196" w:hAnchor="page" w:vAnchor="page" w:x="300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EBITDA, excluding foreign exchange, net</w:t>
      </w:r>
    </w:p>
    <w:p>
      <w:pPr>
        <w:pStyle w:val="Normal"/>
        <w:framePr w:w="288" w:hAnchor="page" w:vAnchor="page" w:x="6996" w:y="60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8062" w:y="60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355.9 </w:t>
      </w:r>
    </w:p>
    <w:p>
      <w:pPr>
        <w:pStyle w:val="Normal"/>
        <w:framePr w:w="288" w:hAnchor="page" w:vAnchor="page" w:x="8632" w:y="60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36" w:hAnchor="page" w:vAnchor="page" w:x="9894" w:y="60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354.2    $</w:t>
      </w:r>
    </w:p>
    <w:p>
      <w:pPr>
        <w:pStyle w:val="Normal"/>
        <w:framePr w:w="672" w:hAnchor="page" w:vAnchor="page" w:x="11530" w:y="60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257.1 </w:t>
      </w:r>
    </w:p>
    <w:p>
      <w:pPr>
        <w:pStyle w:val="Normal"/>
        <w:framePr w:w="1893" w:hAnchor="page" w:vAnchor="page" w:x="300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Foreign exchange, net</w:t>
      </w:r>
    </w:p>
    <w:p>
      <w:pPr>
        <w:pStyle w:val="Normal"/>
        <w:framePr w:w="576" w:hAnchor="page" w:vAnchor="page" w:x="8142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12.1 </w:t>
      </w:r>
    </w:p>
    <w:p>
      <w:pPr>
        <w:pStyle w:val="Normal"/>
        <w:framePr w:w="480" w:hAnchor="page" w:vAnchor="page" w:x="10054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3.2 </w:t>
      </w:r>
    </w:p>
    <w:p>
      <w:pPr>
        <w:pStyle w:val="Normal"/>
        <w:framePr w:w="480" w:hAnchor="page" w:vAnchor="page" w:x="11690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4.5 </w:t>
      </w:r>
    </w:p>
    <w:p>
      <w:pPr>
        <w:pStyle w:val="Normal"/>
        <w:framePr w:w="1637" w:hAnchor="page" w:vAnchor="page" w:x="300" w:y="53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6996" w:y="53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8062" w:y="53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343.8 </w:t>
      </w:r>
    </w:p>
    <w:p>
      <w:pPr>
        <w:pStyle w:val="Normal"/>
        <w:framePr w:w="288" w:hAnchor="page" w:vAnchor="page" w:x="8632" w:y="53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36" w:hAnchor="page" w:vAnchor="page" w:x="9894" w:y="53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351.0    $</w:t>
      </w:r>
    </w:p>
    <w:p>
      <w:pPr>
        <w:pStyle w:val="Normal"/>
        <w:framePr w:w="672" w:hAnchor="page" w:vAnchor="page" w:x="11530" w:y="53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252.6 </w:t>
      </w:r>
    </w:p>
    <w:p>
      <w:pPr>
        <w:pStyle w:val="Normal"/>
        <w:framePr w:w="5012" w:hAnchor="page" w:vAnchor="page" w:x="420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(gain) loss on disposal of Measurement Solutions business</w:t>
      </w:r>
    </w:p>
    <w:p>
      <w:pPr>
        <w:pStyle w:val="Normal"/>
        <w:framePr w:w="432" w:hAnchor="page" w:vAnchor="page" w:x="8262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0054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3.9 </w:t>
      </w:r>
    </w:p>
    <w:p>
      <w:pPr>
        <w:pStyle w:val="Normal"/>
        <w:framePr w:w="656" w:hAnchor="page" w:vAnchor="page" w:x="11544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(75.2)</w:t>
      </w:r>
    </w:p>
    <w:p>
      <w:pPr>
        <w:pStyle w:val="Normal"/>
        <w:framePr w:w="3616" w:hAnchor="page" w:vAnchor="page" w:x="420" w:y="47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Restructuring, impairment and other charges</w:t>
      </w:r>
    </w:p>
    <w:p>
      <w:pPr>
        <w:pStyle w:val="Normal"/>
        <w:framePr w:w="480" w:hAnchor="page" w:vAnchor="page" w:x="8222" w:y="47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1.2 </w:t>
      </w:r>
    </w:p>
    <w:p>
      <w:pPr>
        <w:pStyle w:val="Normal"/>
        <w:framePr w:w="576" w:hAnchor="page" w:vAnchor="page" w:x="9974" w:y="47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14.6 </w:t>
      </w:r>
    </w:p>
    <w:p>
      <w:pPr>
        <w:pStyle w:val="Normal"/>
        <w:framePr w:w="480" w:hAnchor="page" w:vAnchor="page" w:x="11690" w:y="47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5.0 </w:t>
      </w:r>
    </w:p>
    <w:p>
      <w:pPr>
        <w:pStyle w:val="Normal"/>
        <w:framePr w:w="2527" w:hAnchor="page" w:vAnchor="page" w:x="420" w:y="45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672" w:hAnchor="page" w:vAnchor="page" w:x="8062" w:y="45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102.4 </w:t>
      </w:r>
    </w:p>
    <w:p>
      <w:pPr>
        <w:pStyle w:val="Normal"/>
        <w:framePr w:w="672" w:hAnchor="page" w:vAnchor="page" w:x="9894" w:y="45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107.1 </w:t>
      </w:r>
    </w:p>
    <w:p>
      <w:pPr>
        <w:pStyle w:val="Normal"/>
        <w:framePr w:w="576" w:hAnchor="page" w:vAnchor="page" w:x="11610" w:y="45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99.5 </w:t>
      </w:r>
    </w:p>
    <w:p>
      <w:pPr>
        <w:pStyle w:val="Normal"/>
        <w:framePr w:w="1749" w:hAnchor="page" w:vAnchor="page" w:x="420" w:y="42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interest expense</w:t>
      </w:r>
    </w:p>
    <w:p>
      <w:pPr>
        <w:pStyle w:val="Normal"/>
        <w:framePr w:w="480" w:hAnchor="page" w:vAnchor="page" w:x="8222" w:y="42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9.9 </w:t>
      </w:r>
    </w:p>
    <w:p>
      <w:pPr>
        <w:pStyle w:val="Normal"/>
        <w:framePr w:w="576" w:hAnchor="page" w:vAnchor="page" w:x="9974" w:y="42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13.5 </w:t>
      </w:r>
    </w:p>
    <w:p>
      <w:pPr>
        <w:pStyle w:val="Normal"/>
        <w:framePr w:w="576" w:hAnchor="page" w:vAnchor="page" w:x="11610" w:y="42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12.7 </w:t>
      </w:r>
    </w:p>
    <w:p>
      <w:pPr>
        <w:pStyle w:val="Normal"/>
        <w:framePr w:w="2804" w:hAnchor="page" w:vAnchor="page" w:x="420" w:y="40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Provision (benefit) for income tax</w:t>
      </w:r>
    </w:p>
    <w:p>
      <w:pPr>
        <w:pStyle w:val="Normal"/>
        <w:framePr w:w="576" w:hAnchor="page" w:vAnchor="page" w:x="8142" w:y="40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87.0 </w:t>
      </w:r>
    </w:p>
    <w:p>
      <w:pPr>
        <w:pStyle w:val="Normal"/>
        <w:framePr w:w="656" w:hAnchor="page" w:vAnchor="page" w:x="9907" w:y="40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(17.8)</w:t>
      </w:r>
    </w:p>
    <w:p>
      <w:pPr>
        <w:pStyle w:val="Normal"/>
        <w:framePr w:w="576" w:hAnchor="page" w:vAnchor="page" w:x="11610" w:y="40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49.7 </w:t>
      </w:r>
    </w:p>
    <w:p>
      <w:pPr>
        <w:pStyle w:val="Normal"/>
        <w:framePr w:w="3817" w:hAnchor="page" w:vAnchor="page" w:x="420" w:y="38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Income attributable to non-controlling interests</w:t>
      </w:r>
    </w:p>
    <w:p>
      <w:pPr>
        <w:pStyle w:val="Normal"/>
        <w:framePr w:w="480" w:hAnchor="page" w:vAnchor="page" w:x="8222" w:y="38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1.3 </w:t>
      </w:r>
    </w:p>
    <w:p>
      <w:pPr>
        <w:pStyle w:val="Normal"/>
        <w:framePr w:w="480" w:hAnchor="page" w:vAnchor="page" w:x="10054" w:y="38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5.0 </w:t>
      </w:r>
    </w:p>
    <w:p>
      <w:pPr>
        <w:pStyle w:val="Normal"/>
        <w:framePr w:w="480" w:hAnchor="page" w:vAnchor="page" w:x="11690" w:y="38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3.8 </w:t>
      </w:r>
    </w:p>
    <w:p>
      <w:pPr>
        <w:pStyle w:val="Normal"/>
        <w:framePr w:w="3553" w:hAnchor="page" w:vAnchor="page" w:x="300" w:y="34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income attributable to TechnipFMC plc</w:t>
      </w:r>
    </w:p>
    <w:p>
      <w:pPr>
        <w:pStyle w:val="Normal"/>
        <w:framePr w:w="288" w:hAnchor="page" w:vAnchor="page" w:x="6996" w:y="34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8062" w:y="34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142.0 </w:t>
      </w:r>
    </w:p>
    <w:p>
      <w:pPr>
        <w:pStyle w:val="Normal"/>
        <w:framePr w:w="288" w:hAnchor="page" w:vAnchor="page" w:x="8632" w:y="34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36" w:hAnchor="page" w:vAnchor="page" w:x="9894" w:y="34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224.7    $</w:t>
      </w:r>
    </w:p>
    <w:p>
      <w:pPr>
        <w:pStyle w:val="Normal"/>
        <w:framePr w:w="672" w:hAnchor="page" w:vAnchor="page" w:x="11530" w:y="34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157.1 </w:t>
      </w:r>
    </w:p>
    <w:p>
      <w:pPr>
        <w:pStyle w:val="Normal"/>
        <w:framePr w:w="1463" w:hAnchor="page" w:vAnchor="page" w:x="7204" w:y="29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2025</w:t>
      </w:r>
    </w:p>
    <w:p>
      <w:pPr>
        <w:pStyle w:val="Normal"/>
        <w:framePr w:w="1743" w:hAnchor="page" w:vAnchor="page" w:x="8822" w:y="29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2024</w:t>
      </w:r>
    </w:p>
    <w:p>
      <w:pPr>
        <w:pStyle w:val="Normal"/>
        <w:framePr w:w="1463" w:hAnchor="page" w:vAnchor="page" w:x="10657" w:y="29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2024</w:t>
      </w:r>
    </w:p>
    <w:p>
      <w:pPr>
        <w:pStyle w:val="Normal"/>
        <w:framePr w:w="1938" w:hAnchor="page" w:vAnchor="page" w:x="8740" w:y="26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8102" w:hAnchor="page" w:vAnchor="page" w:x="2844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7pt;margin-top:1pt;z-index:-167724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13pt;margin-top:409.35pt;z-index:-167724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13pt;margin-top:410.1pt;z-index:-167724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596.25pt;margin-top:409.35pt;z-index:-167724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13pt;margin-top:409.35pt;z-index:-167724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169.45pt;margin-top:91.1pt;z-index:-16772448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141.2pt;margin-top:103.1pt;z-index:-16772444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595.5pt;margin-top:311.75pt;z-index:-167724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595.5pt;margin-top:314pt;z-index:-167724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524.95pt;margin-top:299.75pt;z-index:-1677243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524.95pt;margin-top:311.75pt;z-index:-1677242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524.95pt;margin-top:314pt;z-index:-167724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519.7pt;margin-top:311.75pt;z-index:-167724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519.7pt;margin-top:314pt;z-index:-167724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513.7pt;margin-top:311.75pt;z-index:-167724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513.7pt;margin-top:314pt;z-index:-167724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434.85pt;margin-top:299.75pt;z-index:-16772404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434.85pt;margin-top:311.75pt;z-index:-16772400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434.85pt;margin-top:314pt;z-index:-16772396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429.6pt;margin-top:311.75pt;z-index:-167723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429.6pt;margin-top:314pt;z-index:-167723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422.1pt;margin-top:311.75pt;z-index:-167723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422.1pt;margin-top:314pt;z-index:-167723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353.05pt;margin-top:299.75pt;z-index:-16772376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353.05pt;margin-top:311.75pt;z-index:-16772372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353.05pt;margin-top:314pt;z-index:-1677236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347.8pt;margin-top:311.75pt;z-index:-167723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347.8pt;margin-top:314pt;z-index:-167723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595.5pt;margin-top:299.75pt;z-index:-167723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519.7pt;margin-top:299.75pt;z-index:-16772352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513.7pt;margin-top:299.75pt;z-index:-167723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429.6pt;margin-top:299.75pt;z-index:-16772344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422.1pt;margin-top:299.75pt;z-index:-167723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347.8pt;margin-top:299.75pt;z-index:-1677233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595.5pt;margin-top:267.5pt;z-index:-167723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524.95pt;margin-top:267.5pt;z-index:-1677232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513.7pt;margin-top:267.5pt;z-index:-167723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434.85pt;margin-top:267.5pt;z-index:-16772320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422.1pt;margin-top:267.5pt;z-index:-167723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353.05pt;margin-top:267.5pt;z-index:-16772312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519.7pt;margin-top:267.5pt;z-index:-1677230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429.6pt;margin-top:267.5pt;z-index:-16772304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347.8pt;margin-top:267.5pt;z-index:-16772300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519.7pt;margin-top:143.6pt;z-index:-1677229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519.7pt;margin-top:155.65pt;z-index:-1677229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515.2pt;margin-top:143.6pt;z-index:-167722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429.6pt;margin-top:143.6pt;z-index:-16772284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429.6pt;margin-top:155.65pt;z-index:-16772280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423.6pt;margin-top:143.6pt;z-index:-167722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347.8pt;margin-top:155.65pt;z-index:-16772272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347.8pt;margin-top:143.6pt;z-index:-16772268;width:25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</w:p>
    <w:p>
      <w:pPr>
        <w:pStyle w:val="Normal"/>
        <w:framePr w:w="1778" w:hAnchor="page" w:vAnchor="page" w:x="5459" w:y="166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66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18 of 22</w:t>
      </w:r>
    </w:p>
    <w:p>
      <w:pPr>
        <w:pStyle w:val="Normal"/>
        <w:framePr w:w="4784" w:hAnchor="page" w:vAnchor="page" w:x="353" w:y="77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margin, excluding foreign exchange, net</w:t>
      </w:r>
    </w:p>
    <w:p>
      <w:pPr>
        <w:pStyle w:val="Normal"/>
        <w:framePr w:w="750" w:hAnchor="page" w:vAnchor="page" w:x="6078" w:y="77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17.3 %</w:t>
      </w:r>
    </w:p>
    <w:p>
      <w:pPr>
        <w:pStyle w:val="Normal"/>
        <w:framePr w:w="750" w:hAnchor="page" w:vAnchor="page" w:x="7459" w:y="77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15.7 %</w:t>
      </w:r>
    </w:p>
    <w:p>
      <w:pPr>
        <w:pStyle w:val="Normal"/>
        <w:framePr w:w="750" w:hAnchor="page" w:vAnchor="page" w:x="11422" w:y="77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15.9 %</w:t>
      </w:r>
    </w:p>
    <w:p>
      <w:pPr>
        <w:pStyle w:val="Normal"/>
        <w:framePr w:w="2225" w:hAnchor="page" w:vAnchor="page" w:x="353" w:y="72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</w:t>
      </w:r>
    </w:p>
    <w:p>
      <w:pPr>
        <w:pStyle w:val="Normal"/>
        <w:framePr w:w="750" w:hAnchor="page" w:vAnchor="page" w:x="6078" w:y="72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17.3 %</w:t>
      </w:r>
    </w:p>
    <w:p>
      <w:pPr>
        <w:pStyle w:val="Normal"/>
        <w:framePr w:w="750" w:hAnchor="page" w:vAnchor="page" w:x="7459" w:y="72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15.7 %</w:t>
      </w:r>
    </w:p>
    <w:p>
      <w:pPr>
        <w:pStyle w:val="Normal"/>
        <w:framePr w:w="750" w:hAnchor="page" w:vAnchor="page" w:x="11422" w:y="72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15.4 %</w:t>
      </w:r>
    </w:p>
    <w:p>
      <w:pPr>
        <w:pStyle w:val="Normal"/>
        <w:framePr w:w="2966" w:hAnchor="page" w:vAnchor="page" w:x="353" w:y="68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margin, as reported</w:t>
      </w:r>
    </w:p>
    <w:p>
      <w:pPr>
        <w:pStyle w:val="Normal"/>
        <w:framePr w:w="750" w:hAnchor="page" w:vAnchor="page" w:x="6078" w:y="68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12.8 %</w:t>
      </w:r>
    </w:p>
    <w:p>
      <w:pPr>
        <w:pStyle w:val="Normal"/>
        <w:framePr w:w="750" w:hAnchor="page" w:vAnchor="page" w:x="7459" w:y="68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10.2 %</w:t>
      </w:r>
    </w:p>
    <w:p>
      <w:pPr>
        <w:pStyle w:val="Normal"/>
        <w:framePr w:w="750" w:hAnchor="page" w:vAnchor="page" w:x="11422" w:y="68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10.8 %</w:t>
      </w:r>
    </w:p>
    <w:p>
      <w:pPr>
        <w:pStyle w:val="Normal"/>
        <w:framePr w:w="4196" w:hAnchor="page" w:vAnchor="page" w:x="353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EBITDA, excluding foreign exchange, net</w:t>
      </w:r>
    </w:p>
    <w:p>
      <w:pPr>
        <w:pStyle w:val="Normal"/>
        <w:framePr w:w="288" w:hAnchor="page" w:vAnchor="page" w:x="5337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5998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334.9 </w:t>
      </w:r>
    </w:p>
    <w:p>
      <w:pPr>
        <w:pStyle w:val="Normal"/>
        <w:framePr w:w="288" w:hAnchor="page" w:vAnchor="page" w:x="6703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459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46.6 </w:t>
      </w:r>
    </w:p>
    <w:p>
      <w:pPr>
        <w:pStyle w:val="Normal"/>
        <w:framePr w:w="288" w:hAnchor="page" w:vAnchor="page" w:x="8084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774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(25.6)   $</w:t>
      </w:r>
    </w:p>
    <w:p>
      <w:pPr>
        <w:pStyle w:val="Normal"/>
        <w:framePr w:w="432" w:hAnchor="page" w:vAnchor="page" w:x="10311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681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42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355.9 </w:t>
      </w:r>
    </w:p>
    <w:p>
      <w:pPr>
        <w:pStyle w:val="Normal"/>
        <w:framePr w:w="1893" w:hAnchor="page" w:vAnchor="page" w:x="353" w:y="60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Foreign exchange, net</w:t>
      </w:r>
    </w:p>
    <w:p>
      <w:pPr>
        <w:pStyle w:val="Normal"/>
        <w:framePr w:w="432" w:hAnchor="page" w:vAnchor="page" w:x="6198" w:y="60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579" w:y="60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8960" w:y="60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0191" w:y="60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12.1 </w:t>
      </w:r>
    </w:p>
    <w:p>
      <w:pPr>
        <w:pStyle w:val="Normal"/>
        <w:framePr w:w="576" w:hAnchor="page" w:vAnchor="page" w:x="11422" w:y="60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12.1 </w:t>
      </w:r>
    </w:p>
    <w:p>
      <w:pPr>
        <w:pStyle w:val="Normal"/>
        <w:framePr w:w="1637" w:hAnchor="page" w:vAnchor="page" w:x="353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5337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5998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334.9 </w:t>
      </w:r>
    </w:p>
    <w:p>
      <w:pPr>
        <w:pStyle w:val="Normal"/>
        <w:framePr w:w="288" w:hAnchor="page" w:vAnchor="page" w:x="6703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459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46.6 </w:t>
      </w:r>
    </w:p>
    <w:p>
      <w:pPr>
        <w:pStyle w:val="Normal"/>
        <w:framePr w:w="288" w:hAnchor="page" w:vAnchor="page" w:x="8084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774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(25.6)   $</w:t>
      </w:r>
    </w:p>
    <w:p>
      <w:pPr>
        <w:pStyle w:val="Normal"/>
        <w:framePr w:w="656" w:hAnchor="page" w:vAnchor="page" w:x="10125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(12.1)</w:t>
      </w:r>
    </w:p>
    <w:p>
      <w:pPr>
        <w:pStyle w:val="Normal"/>
        <w:framePr w:w="288" w:hAnchor="page" w:vAnchor="page" w:x="10681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42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343.8 </w:t>
      </w:r>
    </w:p>
    <w:p>
      <w:pPr>
        <w:pStyle w:val="Normal"/>
        <w:framePr w:w="2527" w:hAnchor="page" w:vAnchor="page" w:x="353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6078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86.5 </w:t>
      </w:r>
    </w:p>
    <w:p>
      <w:pPr>
        <w:pStyle w:val="Normal"/>
        <w:framePr w:w="576" w:hAnchor="page" w:vAnchor="page" w:x="7459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15.7 </w:t>
      </w:r>
    </w:p>
    <w:p>
      <w:pPr>
        <w:pStyle w:val="Normal"/>
        <w:framePr w:w="480" w:hAnchor="page" w:vAnchor="page" w:x="8920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0.2 </w:t>
      </w:r>
    </w:p>
    <w:p>
      <w:pPr>
        <w:pStyle w:val="Normal"/>
        <w:framePr w:w="432" w:hAnchor="page" w:vAnchor="page" w:x="10311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72" w:hAnchor="page" w:vAnchor="page" w:x="11342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102.4 </w:t>
      </w:r>
    </w:p>
    <w:p>
      <w:pPr>
        <w:pStyle w:val="Normal"/>
        <w:framePr w:w="832" w:hAnchor="page" w:vAnchor="page" w:x="848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Subtotal</w:t>
      </w:r>
    </w:p>
    <w:p>
      <w:pPr>
        <w:pStyle w:val="Normal"/>
        <w:framePr w:w="480" w:hAnchor="page" w:vAnchor="page" w:x="6158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0.5 </w:t>
      </w:r>
    </w:p>
    <w:p>
      <w:pPr>
        <w:pStyle w:val="Normal"/>
        <w:framePr w:w="480" w:hAnchor="page" w:vAnchor="page" w:x="7539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0.7 </w:t>
      </w:r>
    </w:p>
    <w:p>
      <w:pPr>
        <w:pStyle w:val="Normal"/>
        <w:framePr w:w="432" w:hAnchor="page" w:vAnchor="page" w:x="8960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0311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02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1.2 </w:t>
      </w:r>
    </w:p>
    <w:p>
      <w:pPr>
        <w:pStyle w:val="Normal"/>
        <w:framePr w:w="3616" w:hAnchor="page" w:vAnchor="page" w:x="578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Restructuring, impairment and other charges</w:t>
      </w:r>
    </w:p>
    <w:p>
      <w:pPr>
        <w:pStyle w:val="Normal"/>
        <w:framePr w:w="480" w:hAnchor="page" w:vAnchor="page" w:x="6158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0.5 </w:t>
      </w:r>
    </w:p>
    <w:p>
      <w:pPr>
        <w:pStyle w:val="Normal"/>
        <w:framePr w:w="480" w:hAnchor="page" w:vAnchor="page" w:x="7539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0.7 </w:t>
      </w:r>
    </w:p>
    <w:p>
      <w:pPr>
        <w:pStyle w:val="Normal"/>
        <w:framePr w:w="432" w:hAnchor="page" w:vAnchor="page" w:x="8960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0311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02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1.2 </w:t>
      </w:r>
    </w:p>
    <w:p>
      <w:pPr>
        <w:pStyle w:val="Normal"/>
        <w:framePr w:w="1884" w:hAnchor="page" w:vAnchor="page" w:x="353" w:y="43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3572" w:hAnchor="page" w:vAnchor="page" w:x="353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(loss), as reported (pre-tax)</w:t>
      </w:r>
    </w:p>
    <w:p>
      <w:pPr>
        <w:pStyle w:val="Normal"/>
        <w:framePr w:w="288" w:hAnchor="page" w:vAnchor="page" w:x="5337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5998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247.9 </w:t>
      </w:r>
    </w:p>
    <w:p>
      <w:pPr>
        <w:pStyle w:val="Normal"/>
        <w:framePr w:w="288" w:hAnchor="page" w:vAnchor="page" w:x="6703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459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30.2 </w:t>
      </w:r>
    </w:p>
    <w:p>
      <w:pPr>
        <w:pStyle w:val="Normal"/>
        <w:framePr w:w="288" w:hAnchor="page" w:vAnchor="page" w:x="8084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774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(25.8)   $</w:t>
      </w:r>
    </w:p>
    <w:p>
      <w:pPr>
        <w:pStyle w:val="Normal"/>
        <w:framePr w:w="656" w:hAnchor="page" w:vAnchor="page" w:x="10125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(12.1)</w:t>
      </w:r>
    </w:p>
    <w:p>
      <w:pPr>
        <w:pStyle w:val="Normal"/>
        <w:framePr w:w="288" w:hAnchor="page" w:vAnchor="page" w:x="10681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42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240.2 </w:t>
      </w:r>
    </w:p>
    <w:p>
      <w:pPr>
        <w:pStyle w:val="Normal"/>
        <w:framePr w:w="864" w:hAnchor="page" w:vAnchor="page" w:x="353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Revenue</w:t>
      </w:r>
    </w:p>
    <w:p>
      <w:pPr>
        <w:pStyle w:val="Normal"/>
        <w:framePr w:w="288" w:hAnchor="page" w:vAnchor="page" w:x="5337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5878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1,936.2 </w:t>
      </w:r>
    </w:p>
    <w:p>
      <w:pPr>
        <w:pStyle w:val="Normal"/>
        <w:framePr w:w="288" w:hAnchor="page" w:vAnchor="page" w:x="6703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379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297.4 </w:t>
      </w:r>
    </w:p>
    <w:p>
      <w:pPr>
        <w:pStyle w:val="Normal"/>
        <w:framePr w:w="288" w:hAnchor="page" w:vAnchor="page" w:x="8084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96" w:hAnchor="page" w:vAnchor="page" w:x="8960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—    $</w:t>
      </w:r>
    </w:p>
    <w:p>
      <w:pPr>
        <w:pStyle w:val="Normal"/>
        <w:framePr w:w="432" w:hAnchor="page" w:vAnchor="page" w:x="10311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681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22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2,233.6 </w:t>
      </w:r>
    </w:p>
    <w:p>
      <w:pPr>
        <w:pStyle w:val="Normal"/>
        <w:framePr w:w="768" w:hAnchor="page" w:vAnchor="page" w:x="5700" w:y="3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Subsea</w:t>
      </w:r>
    </w:p>
    <w:p>
      <w:pPr>
        <w:pStyle w:val="Normal"/>
        <w:framePr w:w="1241" w:hAnchor="page" w:vAnchor="page" w:x="6876" w:y="33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Technologies</w:t>
      </w:r>
    </w:p>
    <w:p>
      <w:pPr>
        <w:pStyle w:val="Normal"/>
        <w:framePr w:w="875" w:hAnchor="page" w:vAnchor="page" w:x="8343" w:y="33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Expense</w:t>
      </w:r>
    </w:p>
    <w:p>
      <w:pPr>
        <w:pStyle w:val="Normal"/>
        <w:framePr w:w="1344" w:hAnchor="page" w:vAnchor="page" w:x="9431" w:y="33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Exchange, net</w:t>
      </w:r>
    </w:p>
    <w:p>
      <w:pPr>
        <w:pStyle w:val="Normal"/>
        <w:framePr w:w="612" w:hAnchor="page" w:vAnchor="page" w:x="11110" w:y="3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Total</w:t>
      </w:r>
    </w:p>
    <w:p>
      <w:pPr>
        <w:pStyle w:val="Normal"/>
        <w:framePr w:w="821" w:hAnchor="page" w:vAnchor="page" w:x="7051" w:y="31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Surface</w:t>
      </w:r>
    </w:p>
    <w:p>
      <w:pPr>
        <w:pStyle w:val="Normal"/>
        <w:framePr w:w="1045" w:hAnchor="page" w:vAnchor="page" w:x="8272" w:y="31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Corporate</w:t>
      </w:r>
    </w:p>
    <w:p>
      <w:pPr>
        <w:pStyle w:val="Normal"/>
        <w:framePr w:w="828" w:hAnchor="page" w:vAnchor="page" w:x="9646" w:y="31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Foreign</w:t>
      </w:r>
    </w:p>
    <w:p>
      <w:pPr>
        <w:pStyle w:val="Normal"/>
        <w:framePr w:w="1463" w:hAnchor="page" w:vAnchor="page" w:x="8083" w:y="29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2025</w:t>
      </w:r>
    </w:p>
    <w:p>
      <w:pPr>
        <w:pStyle w:val="Normal"/>
        <w:framePr w:w="1938" w:hAnchor="page" w:vAnchor="page" w:x="7885" w:y="26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8102" w:hAnchor="page" w:vAnchor="page" w:x="2844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7pt;margin-top:1pt;z-index:-1677226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13pt;margin-top:852.2pt;z-index:-167722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13pt;margin-top:852.95pt;z-index:-167722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596.25pt;margin-top:852.2pt;z-index:-167722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13pt;margin-top:852.2pt;z-index:-167722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169.45pt;margin-top:91.1pt;z-index:-16772244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141.2pt;margin-top:103.1pt;z-index:-16772240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265.2pt;margin-top:132.35pt;z-index:-16772236;width:33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265.2pt;margin-top:143.6pt;z-index:-16772232;width:33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532.45pt;margin-top:195.4pt;z-index:-16772228;width:7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537.7pt;margin-top:195.4pt;z-index:-16772224;width:50.8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586.5pt;margin-top:195.4pt;z-index:-16772220;width:10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532.45pt;margin-top:332.8pt;z-index:-167722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532.45pt;margin-top:335.05pt;z-index:-1677221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463.4pt;margin-top:332.8pt;z-index:-167722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463.4pt;margin-top:335.05pt;z-index:-1677220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402.6pt;margin-top:332.8pt;z-index:-1677220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402.6pt;margin-top:335.05pt;z-index:-1677219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333.5pt;margin-top:332.8pt;z-index:-1677219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333.5pt;margin-top:335.05pt;z-index:-1677218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265.2pt;margin-top:332.8pt;z-index:-167721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265.2pt;margin-top:335.05pt;z-index:-1677218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586.5pt;margin-top:320.75pt;z-index:-1677217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586.5pt;margin-top:332.8pt;z-index:-167721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586.5pt;margin-top:335.05pt;z-index:-1677216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537.7pt;margin-top:320.75pt;z-index:-1677216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537.7pt;margin-top:332.8pt;z-index:-1677216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537.7pt;margin-top:335.05pt;z-index:-1677215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532.45pt;margin-top:332.8pt;z-index:-167721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532.45pt;margin-top:335.05pt;z-index:-167721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524.95pt;margin-top:320.75pt;z-index:-167721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524.95pt;margin-top:332.8pt;z-index:-16772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524.95pt;margin-top:335.05pt;z-index:-167721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468.65pt;margin-top:320.75pt;z-index:-1677213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468.65pt;margin-top:332.8pt;z-index:-1677212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468.65pt;margin-top:335.05pt;z-index:-167721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463.4pt;margin-top:332.8pt;z-index:-167721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463.4pt;margin-top:335.05pt;z-index:-167721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457.4pt;margin-top:320.75pt;z-index:-167721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457.4pt;margin-top:332.8pt;z-index:-167721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457.4pt;margin-top:335.05pt;z-index:-16772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407.85pt;margin-top:320.75pt;z-index:-1677210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407.85pt;margin-top:332.8pt;z-index:-1677209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407.85pt;margin-top:335.05pt;z-index:-1677209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402.6pt;margin-top:332.8pt;z-index:-167720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402.6pt;margin-top:335.05pt;z-index:-167720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388.3pt;margin-top:320.75pt;z-index:-1677208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388.3pt;margin-top:332.8pt;z-index:-1677207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388.3pt;margin-top:335.05pt;z-index:-167720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338.8pt;margin-top:320.75pt;z-index:-1677206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338.8pt;margin-top:332.8pt;z-index:-1677206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338.8pt;margin-top:335.05pt;z-index:-1677206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333.5pt;margin-top:332.8pt;z-index:-167720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333.5pt;margin-top:335.05pt;z-index:-167720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319.25pt;margin-top:320.75pt;z-index:-1677204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319.25pt;margin-top:332.8pt;z-index:-1677204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319.25pt;margin-top:335.05pt;z-index:-167720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270.45pt;margin-top:320.75pt;z-index:-167720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270.45pt;margin-top:332.8pt;z-index:-1677203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270.45pt;margin-top:335.05pt;z-index:-1677202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265.2pt;margin-top:332.8pt;z-index:-167720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265.2pt;margin-top:335.05pt;z-index:-167720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532.45pt;margin-top:320.75pt;z-index:-167720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463.4pt;margin-top:320.75pt;z-index:-1677201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402.6pt;margin-top:320.75pt;z-index:-1677200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333.5pt;margin-top:320.75pt;z-index:-1677200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265.2pt;margin-top:320.75pt;z-index:-167720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532.45pt;margin-top:291.5pt;z-index:-167719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463.4pt;margin-top:291.5pt;z-index:-1677199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402.6pt;margin-top:291.5pt;z-index:-1677198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333.5pt;margin-top:291.5pt;z-index:-1677198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265.2pt;margin-top:291.5pt;z-index:-1677198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586.5pt;margin-top:279.5pt;z-index:-1677197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586.5pt;margin-top:291.5pt;z-index:-167719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537.7pt;margin-top:279.5pt;z-index:-167719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537.7pt;margin-top:291.5pt;z-index:-1677196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532.45pt;margin-top:291.5pt;z-index:-167719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524.95pt;margin-top:279.5pt;z-index:-167719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524.95pt;margin-top:291.5pt;z-index:-167719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468.65pt;margin-top:279.5pt;z-index:-1677194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468.65pt;margin-top:291.5pt;z-index:-1677194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463.4pt;margin-top:291.5pt;z-index:-167719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457.4pt;margin-top:279.5pt;z-index:-167719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457.4pt;margin-top:291.5pt;z-index:-167719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407.85pt;margin-top:279.5pt;z-index:-1677192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407.85pt;margin-top:291.5pt;z-index:-1677192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402.6pt;margin-top:291.5pt;z-index:-167719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388.3pt;margin-top:279.5pt;z-index:-167719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388.3pt;margin-top:291.5pt;z-index:-167719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338.8pt;margin-top:279.5pt;z-index:-167719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338.8pt;margin-top:291.5pt;z-index:-1677190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333.5pt;margin-top:291.5pt;z-index:-167719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319.25pt;margin-top:279.5pt;z-index:-167718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319.25pt;margin-top:291.5pt;z-index:-167718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270.45pt;margin-top:279.5pt;z-index:-167718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270.45pt;margin-top:291.5pt;z-index:-1677188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265.2pt;margin-top:291.5pt;z-index:-167718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532.45pt;margin-top:279.5pt;z-index:-167718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463.4pt;margin-top:279.5pt;z-index:-1677187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402.6pt;margin-top:279.5pt;z-index:-1677186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333.5pt;margin-top:279.5pt;z-index:-1677186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265.2pt;margin-top:279.5pt;z-index:-167718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586.5pt;margin-top:238.2pt;z-index:-167718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532.45pt;margin-top:238.2pt;z-index:-1677185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524.95pt;margin-top:238.2pt;z-index:-167718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463.4pt;margin-top:238.2pt;z-index:-1677184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457.4pt;margin-top:238.2pt;z-index:-167718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402.6pt;margin-top:238.2pt;z-index:-1677183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388.3pt;margin-top:238.2pt;z-index:-167718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333.5pt;margin-top:238.2pt;z-index:-1677182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319.25pt;margin-top:238.2pt;z-index:-167718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265.2pt;margin-top:238.2pt;z-index:-16771820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586.5pt;margin-top:174.4pt;z-index:-167718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537.7pt;margin-top:174.4pt;z-index:-167718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524.95pt;margin-top:174.4pt;z-index:-167718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468.65pt;margin-top:174.4pt;z-index:-1677180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457.4pt;margin-top:174.4pt;z-index:-167718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407.85pt;margin-top:174.4pt;z-index:-1677179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388.3pt;margin-top:174.4pt;z-index:-167717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338.8pt;margin-top:174.4pt;z-index:-1677178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319.25pt;margin-top:174.4pt;z-index:-167717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270.45pt;margin-top:174.4pt;z-index:-167717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532.45pt;margin-top:154.9pt;z-index:-167717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532.45pt;margin-top:174.4pt;z-index:-167717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526.45pt;margin-top:154.9pt;z-index:-167717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463.4pt;margin-top:154.9pt;z-index:-1677176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463.4pt;margin-top:174.4pt;z-index:-1677176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458.9pt;margin-top:154.9pt;z-index:-167717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402.6pt;margin-top:154.9pt;z-index:-1677175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402.6pt;margin-top:174.4pt;z-index:-1677174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396.6pt;margin-top:154.9pt;z-index:-167717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333.5pt;margin-top:154.9pt;z-index:-1677174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333.5pt;margin-top:174.4pt;z-index:-1677173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327.5pt;margin-top:154.9pt;z-index:-167717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265.2pt;margin-top:174.4pt;z-index:-167717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265.2pt;margin-top:154.9pt;z-index:-16771724;width:33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</w:p>
    <w:p>
      <w:pPr>
        <w:pStyle w:val="Normal"/>
        <w:framePr w:w="1778" w:hAnchor="page" w:vAnchor="page" w:x="5459" w:y="1624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624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19 of 22</w:t>
      </w:r>
    </w:p>
    <w:p>
      <w:pPr>
        <w:pStyle w:val="Normal"/>
        <w:framePr w:w="4784" w:hAnchor="page" w:vAnchor="page" w:x="300" w:y="80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margin, excluding foreign exchange, net</w:t>
      </w:r>
    </w:p>
    <w:p>
      <w:pPr>
        <w:pStyle w:val="Normal"/>
        <w:framePr w:w="750" w:hAnchor="page" w:vAnchor="page" w:x="6265" w:y="80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16.5 %</w:t>
      </w:r>
    </w:p>
    <w:p>
      <w:pPr>
        <w:pStyle w:val="Normal"/>
        <w:framePr w:w="750" w:hAnchor="page" w:vAnchor="page" w:x="7647" w:y="80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16.8 %</w:t>
      </w:r>
    </w:p>
    <w:p>
      <w:pPr>
        <w:pStyle w:val="Normal"/>
        <w:framePr w:w="750" w:hAnchor="page" w:vAnchor="page" w:x="11475" w:y="80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15.0 %</w:t>
      </w:r>
    </w:p>
    <w:p>
      <w:pPr>
        <w:pStyle w:val="Normal"/>
        <w:framePr w:w="2225" w:hAnchor="page" w:vAnchor="page" w:x="300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</w:t>
      </w:r>
    </w:p>
    <w:p>
      <w:pPr>
        <w:pStyle w:val="Normal"/>
        <w:framePr w:w="750" w:hAnchor="page" w:vAnchor="page" w:x="6265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16.5 %</w:t>
      </w:r>
    </w:p>
    <w:p>
      <w:pPr>
        <w:pStyle w:val="Normal"/>
        <w:framePr w:w="750" w:hAnchor="page" w:vAnchor="page" w:x="7647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16.8 %</w:t>
      </w:r>
    </w:p>
    <w:p>
      <w:pPr>
        <w:pStyle w:val="Normal"/>
        <w:framePr w:w="750" w:hAnchor="page" w:vAnchor="page" w:x="11475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14.8 %</w:t>
      </w:r>
    </w:p>
    <w:p>
      <w:pPr>
        <w:pStyle w:val="Normal"/>
        <w:framePr w:w="2966" w:hAnchor="page" w:vAnchor="page" w:x="300" w:y="72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margin, as reported</w:t>
      </w:r>
    </w:p>
    <w:p>
      <w:pPr>
        <w:pStyle w:val="Normal"/>
        <w:framePr w:w="743" w:hAnchor="page" w:vAnchor="page" w:x="6272" w:y="72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11.2 %</w:t>
      </w:r>
    </w:p>
    <w:p>
      <w:pPr>
        <w:pStyle w:val="Normal"/>
        <w:framePr w:w="743" w:hAnchor="page" w:vAnchor="page" w:x="7653" w:y="72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11.4 %</w:t>
      </w:r>
    </w:p>
    <w:p>
      <w:pPr>
        <w:pStyle w:val="Normal"/>
        <w:framePr w:w="654" w:hAnchor="page" w:vAnchor="page" w:x="11555" w:y="72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9.5 %</w:t>
      </w:r>
    </w:p>
    <w:p>
      <w:pPr>
        <w:pStyle w:val="Normal"/>
        <w:framePr w:w="4196" w:hAnchor="page" w:vAnchor="page" w:x="300" w:y="68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EBITDA, excluding foreign exchange, net</w:t>
      </w:r>
    </w:p>
    <w:p>
      <w:pPr>
        <w:pStyle w:val="Normal"/>
        <w:framePr w:w="288" w:hAnchor="page" w:vAnchor="page" w:x="5524" w:y="68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68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338.6 </w:t>
      </w:r>
    </w:p>
    <w:p>
      <w:pPr>
        <w:pStyle w:val="Normal"/>
        <w:framePr w:w="288" w:hAnchor="page" w:vAnchor="page" w:x="6891" w:y="68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68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53.5 </w:t>
      </w:r>
    </w:p>
    <w:p>
      <w:pPr>
        <w:pStyle w:val="Normal"/>
        <w:framePr w:w="288" w:hAnchor="page" w:vAnchor="page" w:x="8272" w:y="68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68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(37.9)   $</w:t>
      </w:r>
    </w:p>
    <w:p>
      <w:pPr>
        <w:pStyle w:val="Normal"/>
        <w:framePr w:w="432" w:hAnchor="page" w:vAnchor="page" w:x="10364" w:y="68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68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68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354.2 </w:t>
      </w:r>
    </w:p>
    <w:p>
      <w:pPr>
        <w:pStyle w:val="Normal"/>
        <w:framePr w:w="1893" w:hAnchor="page" w:vAnchor="page" w:x="300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Foreign exchange, net</w:t>
      </w:r>
    </w:p>
    <w:p>
      <w:pPr>
        <w:pStyle w:val="Normal"/>
        <w:framePr w:w="432" w:hAnchor="page" w:vAnchor="page" w:x="6386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767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9148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0324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3.2 </w:t>
      </w:r>
    </w:p>
    <w:p>
      <w:pPr>
        <w:pStyle w:val="Normal"/>
        <w:framePr w:w="480" w:hAnchor="page" w:vAnchor="page" w:x="11555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3.2 </w:t>
      </w:r>
    </w:p>
    <w:p>
      <w:pPr>
        <w:pStyle w:val="Normal"/>
        <w:framePr w:w="1637" w:hAnchor="page" w:vAnchor="page" w:x="300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5524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338.6 </w:t>
      </w:r>
    </w:p>
    <w:p>
      <w:pPr>
        <w:pStyle w:val="Normal"/>
        <w:framePr w:w="288" w:hAnchor="page" w:vAnchor="page" w:x="6891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53.5 </w:t>
      </w:r>
    </w:p>
    <w:p>
      <w:pPr>
        <w:pStyle w:val="Normal"/>
        <w:framePr w:w="288" w:hAnchor="page" w:vAnchor="page" w:x="8272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(37.9)   $</w:t>
      </w:r>
    </w:p>
    <w:p>
      <w:pPr>
        <w:pStyle w:val="Normal"/>
        <w:framePr w:w="560" w:hAnchor="page" w:vAnchor="page" w:x="10257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(3.2)</w:t>
      </w:r>
    </w:p>
    <w:p>
      <w:pPr>
        <w:pStyle w:val="Normal"/>
        <w:framePr w:w="288" w:hAnchor="page" w:vAnchor="page" w:x="10734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351.0 </w:t>
      </w:r>
    </w:p>
    <w:p>
      <w:pPr>
        <w:pStyle w:val="Normal"/>
        <w:framePr w:w="2527" w:hAnchor="page" w:vAnchor="page" w:x="300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6265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95.5 </w:t>
      </w:r>
    </w:p>
    <w:p>
      <w:pPr>
        <w:pStyle w:val="Normal"/>
        <w:framePr w:w="569" w:hAnchor="page" w:vAnchor="page" w:x="7653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11.2 </w:t>
      </w:r>
    </w:p>
    <w:p>
      <w:pPr>
        <w:pStyle w:val="Normal"/>
        <w:framePr w:w="480" w:hAnchor="page" w:vAnchor="page" w:x="9108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0.4 </w:t>
      </w:r>
    </w:p>
    <w:p>
      <w:pPr>
        <w:pStyle w:val="Normal"/>
        <w:framePr w:w="432" w:hAnchor="page" w:vAnchor="page" w:x="10364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72" w:hAnchor="page" w:vAnchor="page" w:x="11395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107.1 </w:t>
      </w:r>
    </w:p>
    <w:p>
      <w:pPr>
        <w:pStyle w:val="Normal"/>
        <w:framePr w:w="832" w:hAnchor="page" w:vAnchor="page" w:x="795" w:y="52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Subtotal</w:t>
      </w:r>
    </w:p>
    <w:p>
      <w:pPr>
        <w:pStyle w:val="Normal"/>
        <w:framePr w:w="576" w:hAnchor="page" w:vAnchor="page" w:x="6265" w:y="52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13.1 </w:t>
      </w:r>
    </w:p>
    <w:p>
      <w:pPr>
        <w:pStyle w:val="Normal"/>
        <w:framePr w:w="480" w:hAnchor="page" w:vAnchor="page" w:x="7727" w:y="52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5.8 </w:t>
      </w:r>
    </w:p>
    <w:p>
      <w:pPr>
        <w:pStyle w:val="Normal"/>
        <w:framePr w:w="560" w:hAnchor="page" w:vAnchor="page" w:x="9041" w:y="52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(0.4)</w:t>
      </w:r>
    </w:p>
    <w:p>
      <w:pPr>
        <w:pStyle w:val="Normal"/>
        <w:framePr w:w="432" w:hAnchor="page" w:vAnchor="page" w:x="10364" w:y="52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52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18.5 </w:t>
      </w:r>
    </w:p>
    <w:p>
      <w:pPr>
        <w:pStyle w:val="Normal"/>
        <w:framePr w:w="4245" w:hAnchor="page" w:vAnchor="page" w:x="525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Loss on disposal of Measurement Solutions business</w:t>
      </w:r>
    </w:p>
    <w:p>
      <w:pPr>
        <w:pStyle w:val="Normal"/>
        <w:framePr w:w="432" w:hAnchor="page" w:vAnchor="page" w:x="6386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7727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3.9 </w:t>
      </w:r>
    </w:p>
    <w:p>
      <w:pPr>
        <w:pStyle w:val="Normal"/>
        <w:framePr w:w="432" w:hAnchor="page" w:vAnchor="page" w:x="10364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55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3.9 </w:t>
      </w:r>
    </w:p>
    <w:p>
      <w:pPr>
        <w:pStyle w:val="Normal"/>
        <w:framePr w:w="3616" w:hAnchor="page" w:vAnchor="page" w:x="525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Restructuring, impairment and other charges</w:t>
      </w:r>
    </w:p>
    <w:p>
      <w:pPr>
        <w:pStyle w:val="Normal"/>
        <w:framePr w:w="576" w:hAnchor="page" w:vAnchor="page" w:x="6265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13.1 </w:t>
      </w:r>
    </w:p>
    <w:p>
      <w:pPr>
        <w:pStyle w:val="Normal"/>
        <w:framePr w:w="480" w:hAnchor="page" w:vAnchor="page" w:x="7727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1.9 </w:t>
      </w:r>
    </w:p>
    <w:p>
      <w:pPr>
        <w:pStyle w:val="Normal"/>
        <w:framePr w:w="560" w:hAnchor="page" w:vAnchor="page" w:x="9041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(0.4)</w:t>
      </w:r>
    </w:p>
    <w:p>
      <w:pPr>
        <w:pStyle w:val="Normal"/>
        <w:framePr w:w="432" w:hAnchor="page" w:vAnchor="page" w:x="10364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14.6 </w:t>
      </w:r>
    </w:p>
    <w:p>
      <w:pPr>
        <w:pStyle w:val="Normal"/>
        <w:framePr w:w="1884" w:hAnchor="page" w:vAnchor="page" w:x="300" w:y="45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3572" w:hAnchor="page" w:vAnchor="page" w:x="300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(loss), as reported (pre-tax)</w:t>
      </w:r>
    </w:p>
    <w:p>
      <w:pPr>
        <w:pStyle w:val="Normal"/>
        <w:framePr w:w="288" w:hAnchor="page" w:vAnchor="page" w:x="5524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230.0 </w:t>
      </w:r>
    </w:p>
    <w:p>
      <w:pPr>
        <w:pStyle w:val="Normal"/>
        <w:framePr w:w="288" w:hAnchor="page" w:vAnchor="page" w:x="6891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36.5 </w:t>
      </w:r>
    </w:p>
    <w:p>
      <w:pPr>
        <w:pStyle w:val="Normal"/>
        <w:framePr w:w="288" w:hAnchor="page" w:vAnchor="page" w:x="8272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(37.9)   $</w:t>
      </w:r>
    </w:p>
    <w:p>
      <w:pPr>
        <w:pStyle w:val="Normal"/>
        <w:framePr w:w="560" w:hAnchor="page" w:vAnchor="page" w:x="10257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(3.2)</w:t>
      </w:r>
    </w:p>
    <w:p>
      <w:pPr>
        <w:pStyle w:val="Normal"/>
        <w:framePr w:w="288" w:hAnchor="page" w:vAnchor="page" w:x="10734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225.4 </w:t>
      </w:r>
    </w:p>
    <w:p>
      <w:pPr>
        <w:pStyle w:val="Normal"/>
        <w:framePr w:w="864" w:hAnchor="page" w:vAnchor="page" w:x="300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Revenue</w:t>
      </w:r>
    </w:p>
    <w:p>
      <w:pPr>
        <w:pStyle w:val="Normal"/>
        <w:framePr w:w="288" w:hAnchor="page" w:vAnchor="page" w:x="5524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6066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2,047.9 </w:t>
      </w:r>
    </w:p>
    <w:p>
      <w:pPr>
        <w:pStyle w:val="Normal"/>
        <w:framePr w:w="288" w:hAnchor="page" w:vAnchor="page" w:x="6891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567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319.4 </w:t>
      </w:r>
    </w:p>
    <w:p>
      <w:pPr>
        <w:pStyle w:val="Normal"/>
        <w:framePr w:w="288" w:hAnchor="page" w:vAnchor="page" w:x="8272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96" w:hAnchor="page" w:vAnchor="page" w:x="9148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—    $</w:t>
      </w:r>
    </w:p>
    <w:p>
      <w:pPr>
        <w:pStyle w:val="Normal"/>
        <w:framePr w:w="432" w:hAnchor="page" w:vAnchor="page" w:x="10364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75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2,367.3 </w:t>
      </w:r>
    </w:p>
    <w:p>
      <w:pPr>
        <w:pStyle w:val="Normal"/>
        <w:framePr w:w="768" w:hAnchor="page" w:vAnchor="page" w:x="5888" w:y="35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Subsea</w:t>
      </w:r>
    </w:p>
    <w:p>
      <w:pPr>
        <w:pStyle w:val="Normal"/>
        <w:framePr w:w="1241" w:hAnchor="page" w:vAnchor="page" w:x="7064" w:y="35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Technologies</w:t>
      </w:r>
    </w:p>
    <w:p>
      <w:pPr>
        <w:pStyle w:val="Normal"/>
        <w:framePr w:w="875" w:hAnchor="page" w:vAnchor="page" w:x="8530" w:y="35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Expense</w:t>
      </w:r>
    </w:p>
    <w:p>
      <w:pPr>
        <w:pStyle w:val="Normal"/>
        <w:framePr w:w="1344" w:hAnchor="page" w:vAnchor="page" w:x="9551" w:y="35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Exchange, net</w:t>
      </w:r>
    </w:p>
    <w:p>
      <w:pPr>
        <w:pStyle w:val="Normal"/>
        <w:framePr w:w="612" w:hAnchor="page" w:vAnchor="page" w:x="11162" w:y="35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Total</w:t>
      </w:r>
    </w:p>
    <w:p>
      <w:pPr>
        <w:pStyle w:val="Normal"/>
        <w:framePr w:w="821" w:hAnchor="page" w:vAnchor="page" w:x="7239" w:y="34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Surface</w:t>
      </w:r>
    </w:p>
    <w:p>
      <w:pPr>
        <w:pStyle w:val="Normal"/>
        <w:framePr w:w="1045" w:hAnchor="page" w:vAnchor="page" w:x="8459" w:y="34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Corporate</w:t>
      </w:r>
    </w:p>
    <w:p>
      <w:pPr>
        <w:pStyle w:val="Normal"/>
        <w:framePr w:w="828" w:hAnchor="page" w:vAnchor="page" w:x="9766" w:y="34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Foreign</w:t>
      </w:r>
    </w:p>
    <w:p>
      <w:pPr>
        <w:pStyle w:val="Normal"/>
        <w:framePr w:w="1743" w:hAnchor="page" w:vAnchor="page" w:x="8086" w:y="317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2024</w:t>
      </w:r>
    </w:p>
    <w:p>
      <w:pPr>
        <w:pStyle w:val="Normal"/>
        <w:framePr w:w="1938" w:hAnchor="page" w:vAnchor="page" w:x="8005" w:y="29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662" w:hAnchor="page" w:vAnchor="page" w:x="5111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8102" w:hAnchor="page" w:vAnchor="page" w:x="2844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7pt;margin-top:1pt;z-index:-167717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13pt;margin-top:831.95pt;z-index:-1677171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13pt;margin-top:832.7pt;z-index:-1677171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596.25pt;margin-top:831.95pt;z-index:-1677170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13pt;margin-top:831.95pt;z-index:-1677170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169.45pt;margin-top:104.6pt;z-index:-16771700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141.2pt;margin-top:116.6pt;z-index:-16771696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411.6pt;margin-top:208.2pt;z-index:-16771692;width:7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416.85pt;margin-top:208.2pt;z-index:-16771688;width:5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466.4pt;margin-top:208.2pt;z-index:-16771684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467.9pt;margin-top:208.2pt;z-index:-16771680;width:6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472.4pt;margin-top:208.2pt;z-index:-16771676;width:7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477.65pt;margin-top:208.2pt;z-index:-16771672;width:5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527.2pt;margin-top:208.2pt;z-index:-16771668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13pt;margin-top:321.5pt;z-index:-16771664;width:263.2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534.7pt;margin-top:353.05pt;z-index:-167716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534.7pt;margin-top:355.3pt;z-index:-167716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472.4pt;margin-top:353.05pt;z-index:-1677165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472.4pt;margin-top:355.3pt;z-index:-1677164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411.6pt;margin-top:353.05pt;z-index:-1677164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411.6pt;margin-top:355.3pt;z-index:-1677164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342.55pt;margin-top:353.05pt;z-index:-1677163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342.55pt;margin-top:355.3pt;z-index:-1677163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274.2pt;margin-top:353.05pt;z-index:-167716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274.2pt;margin-top:355.3pt;z-index:-1677162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588.75pt;margin-top:341.05pt;z-index:-167716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588.75pt;margin-top:353.05pt;z-index:-167716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588.75pt;margin-top:355.3pt;z-index:-167716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539.95pt;margin-top:341.05pt;z-index:-1677160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539.95pt;margin-top:353.05pt;z-index:-1677160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539.95pt;margin-top:355.3pt;z-index:-1677160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534.7pt;margin-top:353.05pt;z-index:-167715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534.7pt;margin-top:355.3pt;z-index:-167715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527.2pt;margin-top:341.05pt;z-index:-167715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527.2pt;margin-top:353.05pt;z-index:-167715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527.2pt;margin-top:355.3pt;z-index:-167715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477.65pt;margin-top:341.05pt;z-index:-167715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477.65pt;margin-top:353.05pt;z-index:-1677157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477.65pt;margin-top:355.3pt;z-index:-1677156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472.4pt;margin-top:353.05pt;z-index:-167715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472.4pt;margin-top:355.3pt;z-index:-167715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466.4pt;margin-top:341.05pt;z-index:-167715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466.4pt;margin-top:353.05pt;z-index:-167715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466.4pt;margin-top:355.3pt;z-index:-167715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416.85pt;margin-top:341.05pt;z-index:-167715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416.85pt;margin-top:353.05pt;z-index:-1677154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416.85pt;margin-top:355.3pt;z-index:-1677153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411.6pt;margin-top:353.05pt;z-index:-167715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411.6pt;margin-top:355.3pt;z-index:-167715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397.35pt;margin-top:341.05pt;z-index:-167715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397.35pt;margin-top:353.05pt;z-index:-167715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397.35pt;margin-top:355.3pt;z-index:-167715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347.8pt;margin-top:341.05pt;z-index:-167715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347.8pt;margin-top:353.05pt;z-index:-167715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347.8pt;margin-top:355.3pt;z-index:-1677150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342.55pt;margin-top:353.05pt;z-index:-167715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342.55pt;margin-top:355.3pt;z-index:-167714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328.25pt;margin-top:341.05pt;z-index:-167714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328.25pt;margin-top:353.05pt;z-index:-167714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328.25pt;margin-top:355.3pt;z-index:-167714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279.5pt;margin-top:341.05pt;z-index:-167714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279.5pt;margin-top:353.05pt;z-index:-167714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279.5pt;margin-top:355.3pt;z-index:-167714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274.2pt;margin-top:353.05pt;z-index:-167714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274.2pt;margin-top:355.3pt;z-index:-167714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534.7pt;margin-top:341.05pt;z-index:-167714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472.4pt;margin-top:341.05pt;z-index:-1677145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411.6pt;margin-top:341.05pt;z-index:-1677145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342.55pt;margin-top:341.05pt;z-index:-1677144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274.2pt;margin-top:341.05pt;z-index:-167714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534.7pt;margin-top:313.25pt;z-index:-1677144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472.4pt;margin-top:313.25pt;z-index:-1677143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411.6pt;margin-top:313.25pt;z-index:-1677143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342.55pt;margin-top:313.25pt;z-index:-1677142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274.2pt;margin-top:313.25pt;z-index:-1677142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588.75pt;margin-top:301.25pt;z-index:-167714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588.75pt;margin-top:313.25pt;z-index:-167714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539.95pt;margin-top:301.25pt;z-index:-167714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539.95pt;margin-top:313.25pt;z-index:-1677140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534.7pt;margin-top:313.25pt;z-index:-167714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527.2pt;margin-top:301.25pt;z-index:-167714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527.2pt;margin-top:313.25pt;z-index:-167713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477.65pt;margin-top:301.25pt;z-index:-1677139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477.65pt;margin-top:313.25pt;z-index:-1677138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472.4pt;margin-top:313.25pt;z-index:-167713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466.4pt;margin-top:301.25pt;z-index:-167713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466.4pt;margin-top:313.25pt;z-index:-167713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416.85pt;margin-top:301.25pt;z-index:-1677137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416.85pt;margin-top:313.25pt;z-index:-1677136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411.6pt;margin-top:313.25pt;z-index:-167713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397.35pt;margin-top:301.25pt;z-index:-167713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397.35pt;margin-top:313.25pt;z-index:-167713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347.8pt;margin-top:301.25pt;z-index:-1677135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347.8pt;margin-top:313.25pt;z-index:-167713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342.55pt;margin-top:313.25pt;z-index:-167713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328.25pt;margin-top:301.25pt;z-index:-167713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328.25pt;margin-top:313.25pt;z-index:-1677133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279.5pt;margin-top:301.25pt;z-index:-1677133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279.5pt;margin-top:313.25pt;z-index:-1677132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274.2pt;margin-top:313.25pt;z-index:-167713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534.7pt;margin-top:301.25pt;z-index:-167713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472.4pt;margin-top:301.25pt;z-index:-1677131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411.6pt;margin-top:301.25pt;z-index:-1677131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342.55pt;margin-top:301.25pt;z-index:-167713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274.2pt;margin-top:301.25pt;z-index:-167713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466.4pt;margin-top:261.45pt;z-index:-167713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588.75pt;margin-top:261.45pt;z-index:-167712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534.7pt;margin-top:261.45pt;z-index:-1677129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527.2pt;margin-top:261.45pt;z-index:-167712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472.4pt;margin-top:261.45pt;z-index:-1677128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411.6pt;margin-top:261.45pt;z-index:-1677128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397.35pt;margin-top:261.45pt;z-index:-1677127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342.55pt;margin-top:261.45pt;z-index:-1677127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328.25pt;margin-top:261.45pt;z-index:-1677126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274.2pt;margin-top:261.45pt;z-index:-16771264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588.75pt;margin-top:187.9pt;z-index:-167712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539.95pt;margin-top:187.9pt;z-index:-1677125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527.2pt;margin-top:187.9pt;z-index:-167712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477.65pt;margin-top:187.9pt;z-index:-167712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466.4pt;margin-top:187.9pt;z-index:-167712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416.85pt;margin-top:187.9pt;z-index:-1677124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397.35pt;margin-top:187.9pt;z-index:-1677123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347.8pt;margin-top:187.9pt;z-index:-1677123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328.25pt;margin-top:187.9pt;z-index:-1677122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279.5pt;margin-top:187.9pt;z-index:-1677122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534.7pt;margin-top:168.4pt;z-index:-167712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534.7pt;margin-top:187.9pt;z-index:-167712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528.7pt;margin-top:168.4pt;z-index:-167712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472.4pt;margin-top:168.4pt;z-index:-1677120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472.4pt;margin-top:187.9pt;z-index:-1677120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467.9pt;margin-top:168.4pt;z-index:-167712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411.6pt;margin-top:168.4pt;z-index:-1677119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411.6pt;margin-top:187.9pt;z-index:-1677119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405.6pt;margin-top:168.4pt;z-index:-167711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342.55pt;margin-top:168.4pt;z-index:-1677118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342.55pt;margin-top:187.9pt;z-index:-1677118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336.55pt;margin-top:168.4pt;z-index:-167711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274.2pt;margin-top:187.9pt;z-index:-167711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274.2pt;margin-top:168.4pt;z-index:-16771168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</w:p>
    <w:p>
      <w:pPr>
        <w:pStyle w:val="Normal"/>
        <w:framePr w:w="1778" w:hAnchor="page" w:vAnchor="page" w:x="5459" w:y="92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92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20 of 22</w:t>
      </w:r>
    </w:p>
    <w:p>
      <w:pPr>
        <w:pStyle w:val="Normal"/>
        <w:framePr w:w="4784" w:hAnchor="page" w:vAnchor="page" w:x="300" w:y="78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margin, excluding foreign exchange, net</w:t>
      </w:r>
    </w:p>
    <w:p>
      <w:pPr>
        <w:pStyle w:val="Normal"/>
        <w:framePr w:w="750" w:hAnchor="page" w:vAnchor="page" w:x="6265" w:y="78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14.0 %</w:t>
      </w:r>
    </w:p>
    <w:p>
      <w:pPr>
        <w:pStyle w:val="Normal"/>
        <w:framePr w:w="750" w:hAnchor="page" w:vAnchor="page" w:x="7647" w:y="78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13.5 %</w:t>
      </w:r>
    </w:p>
    <w:p>
      <w:pPr>
        <w:pStyle w:val="Normal"/>
        <w:framePr w:w="750" w:hAnchor="page" w:vAnchor="page" w:x="11475" w:y="78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12.6 %</w:t>
      </w:r>
    </w:p>
    <w:p>
      <w:pPr>
        <w:pStyle w:val="Normal"/>
        <w:framePr w:w="2225" w:hAnchor="page" w:vAnchor="page" w:x="300" w:y="74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</w:t>
      </w:r>
    </w:p>
    <w:p>
      <w:pPr>
        <w:pStyle w:val="Normal"/>
        <w:framePr w:w="750" w:hAnchor="page" w:vAnchor="page" w:x="6265" w:y="74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14.0 %</w:t>
      </w:r>
    </w:p>
    <w:p>
      <w:pPr>
        <w:pStyle w:val="Normal"/>
        <w:framePr w:w="750" w:hAnchor="page" w:vAnchor="page" w:x="7647" w:y="74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13.5 %</w:t>
      </w:r>
    </w:p>
    <w:p>
      <w:pPr>
        <w:pStyle w:val="Normal"/>
        <w:framePr w:w="750" w:hAnchor="page" w:vAnchor="page" w:x="11475" w:y="74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12.4 %</w:t>
      </w:r>
    </w:p>
    <w:p>
      <w:pPr>
        <w:pStyle w:val="Normal"/>
        <w:framePr w:w="2966" w:hAnchor="page" w:vAnchor="page" w:x="300" w:y="70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margin, as reported</w:t>
      </w:r>
    </w:p>
    <w:p>
      <w:pPr>
        <w:pStyle w:val="Normal"/>
        <w:framePr w:w="654" w:hAnchor="page" w:vAnchor="page" w:x="6345" w:y="70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9.0 %</w:t>
      </w:r>
    </w:p>
    <w:p>
      <w:pPr>
        <w:pStyle w:val="Normal"/>
        <w:framePr w:w="750" w:hAnchor="page" w:vAnchor="page" w:x="7647" w:y="70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33.7 %</w:t>
      </w:r>
    </w:p>
    <w:p>
      <w:pPr>
        <w:pStyle w:val="Normal"/>
        <w:framePr w:w="750" w:hAnchor="page" w:vAnchor="page" w:x="11475" w:y="70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10.9 %</w:t>
      </w:r>
    </w:p>
    <w:p>
      <w:pPr>
        <w:pStyle w:val="Normal"/>
        <w:framePr w:w="4196" w:hAnchor="page" w:vAnchor="page" w:x="300" w:y="66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EBITDA, excluding foreign exchange, net</w:t>
      </w:r>
    </w:p>
    <w:p>
      <w:pPr>
        <w:pStyle w:val="Normal"/>
        <w:framePr w:w="288" w:hAnchor="page" w:vAnchor="page" w:x="5524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242.4 </w:t>
      </w:r>
    </w:p>
    <w:p>
      <w:pPr>
        <w:pStyle w:val="Normal"/>
        <w:framePr w:w="288" w:hAnchor="page" w:vAnchor="page" w:x="6891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41.4 </w:t>
      </w:r>
    </w:p>
    <w:p>
      <w:pPr>
        <w:pStyle w:val="Normal"/>
        <w:framePr w:w="288" w:hAnchor="page" w:vAnchor="page" w:x="8272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(26.7)   $</w:t>
      </w:r>
    </w:p>
    <w:p>
      <w:pPr>
        <w:pStyle w:val="Normal"/>
        <w:framePr w:w="432" w:hAnchor="page" w:vAnchor="page" w:x="10364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257.1 </w:t>
      </w:r>
    </w:p>
    <w:p>
      <w:pPr>
        <w:pStyle w:val="Normal"/>
        <w:framePr w:w="1893" w:hAnchor="page" w:vAnchor="page" w:x="300" w:y="6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Foreign exchange, net</w:t>
      </w:r>
    </w:p>
    <w:p>
      <w:pPr>
        <w:pStyle w:val="Normal"/>
        <w:framePr w:w="432" w:hAnchor="page" w:vAnchor="page" w:x="6386" w:y="6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767" w:y="6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9148" w:y="6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0324" w:y="6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4.5 </w:t>
      </w:r>
    </w:p>
    <w:p>
      <w:pPr>
        <w:pStyle w:val="Normal"/>
        <w:framePr w:w="480" w:hAnchor="page" w:vAnchor="page" w:x="11555" w:y="6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4.5 </w:t>
      </w:r>
    </w:p>
    <w:p>
      <w:pPr>
        <w:pStyle w:val="Normal"/>
        <w:framePr w:w="1637" w:hAnchor="page" w:vAnchor="page" w:x="300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5524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242.4 </w:t>
      </w:r>
    </w:p>
    <w:p>
      <w:pPr>
        <w:pStyle w:val="Normal"/>
        <w:framePr w:w="288" w:hAnchor="page" w:vAnchor="page" w:x="6891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41.4 </w:t>
      </w:r>
    </w:p>
    <w:p>
      <w:pPr>
        <w:pStyle w:val="Normal"/>
        <w:framePr w:w="288" w:hAnchor="page" w:vAnchor="page" w:x="8272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(26.7)   $</w:t>
      </w:r>
    </w:p>
    <w:p>
      <w:pPr>
        <w:pStyle w:val="Normal"/>
        <w:framePr w:w="560" w:hAnchor="page" w:vAnchor="page" w:x="10257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(4.5)</w:t>
      </w:r>
    </w:p>
    <w:p>
      <w:pPr>
        <w:pStyle w:val="Normal"/>
        <w:framePr w:w="288" w:hAnchor="page" w:vAnchor="page" w:x="10734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252.6 </w:t>
      </w:r>
    </w:p>
    <w:p>
      <w:pPr>
        <w:pStyle w:val="Normal"/>
        <w:framePr w:w="2527" w:hAnchor="page" w:vAnchor="page" w:x="300" w:y="53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6265" w:y="53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85.8 </w:t>
      </w:r>
    </w:p>
    <w:p>
      <w:pPr>
        <w:pStyle w:val="Normal"/>
        <w:framePr w:w="576" w:hAnchor="page" w:vAnchor="page" w:x="7647" w:y="53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13.4 </w:t>
      </w:r>
    </w:p>
    <w:p>
      <w:pPr>
        <w:pStyle w:val="Normal"/>
        <w:framePr w:w="480" w:hAnchor="page" w:vAnchor="page" w:x="9108" w:y="53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0.3 </w:t>
      </w:r>
    </w:p>
    <w:p>
      <w:pPr>
        <w:pStyle w:val="Normal"/>
        <w:framePr w:w="432" w:hAnchor="page" w:vAnchor="page" w:x="10364" w:y="53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53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99.5 </w:t>
      </w:r>
    </w:p>
    <w:p>
      <w:pPr>
        <w:pStyle w:val="Normal"/>
        <w:framePr w:w="832" w:hAnchor="page" w:vAnchor="page" w:x="795" w:y="50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Subtotal</w:t>
      </w:r>
    </w:p>
    <w:p>
      <w:pPr>
        <w:pStyle w:val="Normal"/>
        <w:framePr w:w="432" w:hAnchor="page" w:vAnchor="page" w:x="6386" w:y="50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56" w:hAnchor="page" w:vAnchor="page" w:x="7580" w:y="50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(75.4)</w:t>
      </w:r>
    </w:p>
    <w:p>
      <w:pPr>
        <w:pStyle w:val="Normal"/>
        <w:framePr w:w="480" w:hAnchor="page" w:vAnchor="page" w:x="9108" w:y="50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5.2 </w:t>
      </w:r>
    </w:p>
    <w:p>
      <w:pPr>
        <w:pStyle w:val="Normal"/>
        <w:framePr w:w="432" w:hAnchor="page" w:vAnchor="page" w:x="10364" w:y="50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56" w:hAnchor="page" w:vAnchor="page" w:x="11408" w:y="50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(70.2)</w:t>
      </w:r>
    </w:p>
    <w:p>
      <w:pPr>
        <w:pStyle w:val="Normal"/>
        <w:framePr w:w="4255" w:hAnchor="page" w:vAnchor="page" w:x="525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Gain on disposal of Measurement Solutions business</w:t>
      </w:r>
    </w:p>
    <w:p>
      <w:pPr>
        <w:pStyle w:val="Normal"/>
        <w:framePr w:w="432" w:hAnchor="page" w:vAnchor="page" w:x="6386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56" w:hAnchor="page" w:vAnchor="page" w:x="7580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(75.2)</w:t>
      </w:r>
    </w:p>
    <w:p>
      <w:pPr>
        <w:pStyle w:val="Normal"/>
        <w:framePr w:w="432" w:hAnchor="page" w:vAnchor="page" w:x="10364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56" w:hAnchor="page" w:vAnchor="page" w:x="11408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(75.2)</w:t>
      </w:r>
    </w:p>
    <w:p>
      <w:pPr>
        <w:pStyle w:val="Normal"/>
        <w:framePr w:w="3616" w:hAnchor="page" w:vAnchor="page" w:x="525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Restructuring, impairment and other charges</w:t>
      </w:r>
    </w:p>
    <w:p>
      <w:pPr>
        <w:pStyle w:val="Normal"/>
        <w:framePr w:w="432" w:hAnchor="page" w:vAnchor="page" w:x="6386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60" w:hAnchor="page" w:vAnchor="page" w:x="7660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(0.2)</w:t>
      </w:r>
    </w:p>
    <w:p>
      <w:pPr>
        <w:pStyle w:val="Normal"/>
        <w:framePr w:w="480" w:hAnchor="page" w:vAnchor="page" w:x="9108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5.2 </w:t>
      </w:r>
    </w:p>
    <w:p>
      <w:pPr>
        <w:pStyle w:val="Normal"/>
        <w:framePr w:w="432" w:hAnchor="page" w:vAnchor="page" w:x="10364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55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5.0 </w:t>
      </w:r>
    </w:p>
    <w:p>
      <w:pPr>
        <w:pStyle w:val="Normal"/>
        <w:framePr w:w="1884" w:hAnchor="page" w:vAnchor="page" w:x="300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3572" w:hAnchor="page" w:vAnchor="page" w:x="300" w:y="39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(loss), as reported (pre-tax)</w:t>
      </w:r>
    </w:p>
    <w:p>
      <w:pPr>
        <w:pStyle w:val="Normal"/>
        <w:framePr w:w="288" w:hAnchor="page" w:vAnchor="page" w:x="5524" w:y="39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39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156.6 </w:t>
      </w:r>
    </w:p>
    <w:p>
      <w:pPr>
        <w:pStyle w:val="Normal"/>
        <w:framePr w:w="288" w:hAnchor="page" w:vAnchor="page" w:x="6891" w:y="39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567" w:y="39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103.4 </w:t>
      </w:r>
    </w:p>
    <w:p>
      <w:pPr>
        <w:pStyle w:val="Normal"/>
        <w:framePr w:w="288" w:hAnchor="page" w:vAnchor="page" w:x="8272" w:y="39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39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(32.2)   $</w:t>
      </w:r>
    </w:p>
    <w:p>
      <w:pPr>
        <w:pStyle w:val="Normal"/>
        <w:framePr w:w="560" w:hAnchor="page" w:vAnchor="page" w:x="10257" w:y="39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(4.5)</w:t>
      </w:r>
    </w:p>
    <w:p>
      <w:pPr>
        <w:pStyle w:val="Normal"/>
        <w:framePr w:w="288" w:hAnchor="page" w:vAnchor="page" w:x="10734" w:y="39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39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223.3 </w:t>
      </w:r>
    </w:p>
    <w:p>
      <w:pPr>
        <w:pStyle w:val="Normal"/>
        <w:framePr w:w="864" w:hAnchor="page" w:vAnchor="page" w:x="300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Revenue</w:t>
      </w:r>
    </w:p>
    <w:p>
      <w:pPr>
        <w:pStyle w:val="Normal"/>
        <w:framePr w:w="288" w:hAnchor="page" w:vAnchor="page" w:x="5524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6066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1,734.8 </w:t>
      </w:r>
    </w:p>
    <w:p>
      <w:pPr>
        <w:pStyle w:val="Normal"/>
        <w:framePr w:w="288" w:hAnchor="page" w:vAnchor="page" w:x="6891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567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307.2 </w:t>
      </w:r>
    </w:p>
    <w:p>
      <w:pPr>
        <w:pStyle w:val="Normal"/>
        <w:framePr w:w="288" w:hAnchor="page" w:vAnchor="page" w:x="8272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96" w:hAnchor="page" w:vAnchor="page" w:x="9148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—    $</w:t>
      </w:r>
    </w:p>
    <w:p>
      <w:pPr>
        <w:pStyle w:val="Normal"/>
        <w:framePr w:w="432" w:hAnchor="page" w:vAnchor="page" w:x="10364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75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2,042.0 </w:t>
      </w:r>
    </w:p>
    <w:p>
      <w:pPr>
        <w:pStyle w:val="Normal"/>
        <w:framePr w:w="768" w:hAnchor="page" w:vAnchor="page" w:x="5888" w:y="3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Subsea</w:t>
      </w:r>
    </w:p>
    <w:p>
      <w:pPr>
        <w:pStyle w:val="Normal"/>
        <w:framePr w:w="1241" w:hAnchor="page" w:vAnchor="page" w:x="7064" w:y="3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Technologies</w:t>
      </w:r>
    </w:p>
    <w:p>
      <w:pPr>
        <w:pStyle w:val="Normal"/>
        <w:framePr w:w="875" w:hAnchor="page" w:vAnchor="page" w:x="8530" w:y="3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Expense</w:t>
      </w:r>
    </w:p>
    <w:p>
      <w:pPr>
        <w:pStyle w:val="Normal"/>
        <w:framePr w:w="1344" w:hAnchor="page" w:vAnchor="page" w:x="9551" w:y="3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Exchange, net</w:t>
      </w:r>
    </w:p>
    <w:p>
      <w:pPr>
        <w:pStyle w:val="Normal"/>
        <w:framePr w:w="612" w:hAnchor="page" w:vAnchor="page" w:x="11162" w:y="3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Total</w:t>
      </w:r>
    </w:p>
    <w:p>
      <w:pPr>
        <w:pStyle w:val="Normal"/>
        <w:framePr w:w="821" w:hAnchor="page" w:vAnchor="page" w:x="7239" w:y="31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Surface</w:t>
      </w:r>
    </w:p>
    <w:p>
      <w:pPr>
        <w:pStyle w:val="Normal"/>
        <w:framePr w:w="1045" w:hAnchor="page" w:vAnchor="page" w:x="8459" w:y="31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Corporate</w:t>
      </w:r>
    </w:p>
    <w:p>
      <w:pPr>
        <w:pStyle w:val="Normal"/>
        <w:framePr w:w="828" w:hAnchor="page" w:vAnchor="page" w:x="9766" w:y="31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Foreign</w:t>
      </w:r>
    </w:p>
    <w:p>
      <w:pPr>
        <w:pStyle w:val="Normal"/>
        <w:framePr w:w="1463" w:hAnchor="page" w:vAnchor="page" w:x="8203" w:y="29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2024</w:t>
      </w:r>
    </w:p>
    <w:p>
      <w:pPr>
        <w:pStyle w:val="Normal"/>
        <w:framePr w:w="1938" w:hAnchor="page" w:vAnchor="page" w:x="8005" w:y="26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8102" w:hAnchor="page" w:vAnchor="page" w:x="2844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7pt;margin-top:1pt;z-index:-1677116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13pt;margin-top:480.65pt;z-index:-167711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13pt;margin-top:481.4pt;z-index:-167711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596.25pt;margin-top:480.65pt;z-index:-167711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13pt;margin-top:480.65pt;z-index:-167711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169.45pt;margin-top:91.1pt;z-index:-16771144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141.2pt;margin-top:103.1pt;z-index:-16771140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411.6pt;margin-top:194.65pt;z-index:-16771136;width:7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416.85pt;margin-top:194.65pt;z-index:-16771132;width:5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466.4pt;margin-top:194.65pt;z-index:-16771128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467.9pt;margin-top:194.65pt;z-index:-16771124;width:6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472.4pt;margin-top:194.65pt;z-index:-16771120;width:7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477.65pt;margin-top:194.65pt;z-index:-16771116;width:5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527.2pt;margin-top:194.65pt;z-index:-16771112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13pt;margin-top:308pt;z-index:-16771108;width:263.2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534.7pt;margin-top:339.55pt;z-index:-167711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534.7pt;margin-top:341.8pt;z-index:-167711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472.4pt;margin-top:339.55pt;z-index:-1677109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472.4pt;margin-top:341.8pt;z-index:-1677109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411.6pt;margin-top:339.55pt;z-index:-1677108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411.6pt;margin-top:341.8pt;z-index:-1677108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342.55pt;margin-top:339.55pt;z-index:-1677108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342.55pt;margin-top:341.8pt;z-index:-1677107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274.2pt;margin-top:339.55pt;z-index:-167710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274.2pt;margin-top:341.8pt;z-index:-1677106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588.75pt;margin-top:327.55pt;z-index:-1677106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588.75pt;margin-top:339.55pt;z-index:-167710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588.75pt;margin-top:341.8pt;z-index:-167710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539.95pt;margin-top:327.55pt;z-index:-167710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539.95pt;margin-top:339.55pt;z-index:-1677104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539.95pt;margin-top:341.8pt;z-index:-167710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534.7pt;margin-top:339.55pt;z-index:-167710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534.7pt;margin-top:341.8pt;z-index:-167710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527.2pt;margin-top:327.55pt;z-index:-167710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527.2pt;margin-top:339.55pt;z-index:-167710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527.2pt;margin-top:341.8pt;z-index:-167710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477.65pt;margin-top:327.55pt;z-index:-1677102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477.65pt;margin-top:339.55pt;z-index:-1677101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477.65pt;margin-top:341.8pt;z-index:-167710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472.4pt;margin-top:339.55pt;z-index:-167710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472.4pt;margin-top:341.8pt;z-index:-167710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466.4pt;margin-top:327.55pt;z-index:-167710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466.4pt;margin-top:339.55pt;z-index:-167709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466.4pt;margin-top:341.8pt;z-index:-167709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416.85pt;margin-top:327.55pt;z-index:-1677098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416.85pt;margin-top:339.55pt;z-index:-1677098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416.85pt;margin-top:341.8pt;z-index:-167709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411.6pt;margin-top:339.55pt;z-index:-167709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411.6pt;margin-top:341.8pt;z-index:-167709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397.35pt;margin-top:327.55pt;z-index:-1677096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397.35pt;margin-top:339.55pt;z-index:-1677096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397.35pt;margin-top:341.8pt;z-index:-167709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347.8pt;margin-top:327.55pt;z-index:-1677095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347.8pt;margin-top:339.55pt;z-index:-1677095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347.8pt;margin-top:341.8pt;z-index:-167709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342.55pt;margin-top:339.55pt;z-index:-167709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342.55pt;margin-top:341.8pt;z-index:-167709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328.25pt;margin-top:327.55pt;z-index:-1677093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328.25pt;margin-top:339.55pt;z-index:-167709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328.25pt;margin-top:341.8pt;z-index:-1677092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279.5pt;margin-top:327.55pt;z-index:-1677092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279.5pt;margin-top:339.55pt;z-index:-1677092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279.5pt;margin-top:341.8pt;z-index:-1677091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274.2pt;margin-top:339.55pt;z-index:-167709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274.2pt;margin-top:341.8pt;z-index:-167709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534.7pt;margin-top:327.55pt;z-index:-167709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472.4pt;margin-top:327.55pt;z-index:-1677090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411.6pt;margin-top:327.55pt;z-index:-1677089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342.55pt;margin-top:327.55pt;z-index:-1677089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274.2pt;margin-top:327.55pt;z-index:-1677088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534.7pt;margin-top:299.75pt;z-index:-167708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472.4pt;margin-top:299.75pt;z-index:-1677088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411.6pt;margin-top:299.75pt;z-index:-1677087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342.55pt;margin-top:299.75pt;z-index:-1677087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274.2pt;margin-top:299.75pt;z-index:-1677086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588.75pt;margin-top:287.75pt;z-index:-1677086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588.75pt;margin-top:299.75pt;z-index:-167708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539.95pt;margin-top:287.75pt;z-index:-1677085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539.95pt;margin-top:299.75pt;z-index:-167708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534.7pt;margin-top:299.75pt;z-index:-167708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527.2pt;margin-top:287.75pt;z-index:-167708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527.2pt;margin-top:299.75pt;z-index:-167708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477.65pt;margin-top:287.75pt;z-index:-1677083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477.65pt;margin-top:299.75pt;z-index:-1677083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472.4pt;margin-top:299.75pt;z-index:-167708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466.4pt;margin-top:287.75pt;z-index:-167708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466.4pt;margin-top:299.75pt;z-index:-167708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416.85pt;margin-top:287.75pt;z-index:-1677081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416.85pt;margin-top:299.75pt;z-index:-167708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411.6pt;margin-top:299.75pt;z-index:-167708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397.35pt;margin-top:287.75pt;z-index:-167708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397.35pt;margin-top:299.75pt;z-index:-167708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347.8pt;margin-top:287.75pt;z-index:-1677079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347.8pt;margin-top:299.75pt;z-index:-1677079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342.55pt;margin-top:299.75pt;z-index:-167707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328.25pt;margin-top:287.75pt;z-index:-167707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328.25pt;margin-top:299.75pt;z-index:-1677078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279.5pt;margin-top:287.75pt;z-index:-167707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279.5pt;margin-top:299.75pt;z-index:-167707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274.2pt;margin-top:299.75pt;z-index:-167707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534.7pt;margin-top:287.75pt;z-index:-1677076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472.4pt;margin-top:287.75pt;z-index:-1677076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411.6pt;margin-top:287.75pt;z-index:-1677075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342.55pt;margin-top:287.75pt;z-index:-1677075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274.2pt;margin-top:287.75pt;z-index:-1677074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466.4pt;margin-top:247.95pt;z-index:-167707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588.75pt;margin-top:247.95pt;z-index:-167707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534.7pt;margin-top:247.95pt;z-index:-1677073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527.2pt;margin-top:247.95pt;z-index:-167707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472.4pt;margin-top:247.95pt;z-index:-1677072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411.6pt;margin-top:247.95pt;z-index:-167707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397.35pt;margin-top:247.95pt;z-index:-167707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342.55pt;margin-top:247.95pt;z-index:-1677071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328.25pt;margin-top:247.95pt;z-index:-167707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274.2pt;margin-top:247.95pt;z-index:-16770708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588.75pt;margin-top:174.4pt;z-index:-167707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539.95pt;margin-top:174.4pt;z-index:-1677070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527.2pt;margin-top:174.4pt;z-index:-167706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477.65pt;margin-top:174.4pt;z-index:-1677069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466.4pt;margin-top:174.4pt;z-index:-167706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416.85pt;margin-top:174.4pt;z-index:-1677068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397.35pt;margin-top:174.4pt;z-index:-1677068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347.8pt;margin-top:174.4pt;z-index:-167706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328.25pt;margin-top:174.4pt;z-index:-167706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279.5pt;margin-top:174.4pt;z-index:-167706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534.7pt;margin-top:154.9pt;z-index:-1677066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534.7pt;margin-top:174.4pt;z-index:-167706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528.7pt;margin-top:154.9pt;z-index:-167706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472.4pt;margin-top:154.9pt;z-index:-1677065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472.4pt;margin-top:174.4pt;z-index:-1677064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467.9pt;margin-top:154.9pt;z-index:-167706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411.6pt;margin-top:154.9pt;z-index:-1677064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411.6pt;margin-top:174.4pt;z-index:-1677063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405.6pt;margin-top:154.9pt;z-index:-167706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342.55pt;margin-top:154.9pt;z-index:-1677062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342.55pt;margin-top:174.4pt;z-index:-1677062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336.55pt;margin-top:154.9pt;z-index:-167706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274.2pt;margin-top:174.4pt;z-index:-167706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274.2pt;margin-top:154.9pt;z-index:-16770612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</w:p>
    <w:p>
      <w:pPr>
        <w:pStyle w:val="Normal"/>
        <w:framePr w:w="1778" w:hAnchor="page" w:vAnchor="page" w:x="5459" w:y="61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61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21 of 22</w:t>
      </w:r>
    </w:p>
    <w:p>
      <w:pPr>
        <w:pStyle w:val="Normal"/>
        <w:framePr w:w="2631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performance or liquidity.</w:t>
      </w:r>
    </w:p>
    <w:p>
      <w:pPr>
        <w:pStyle w:val="Normal"/>
        <w:framePr w:w="14241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to,  or  more  meaningful  than,  cash  and  cash  equivalents  as  determined  in  accordance  with  U.S.  GAAP  or  as  an  indicator  of  our  operating</w:t>
      </w:r>
    </w:p>
    <w:p>
      <w:pPr>
        <w:pStyle w:val="Normal"/>
        <w:framePr w:w="14243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understanding our financial condition and recognizing underlying trends in our capital structure. Net cash should not be considered an alternative</w:t>
      </w:r>
    </w:p>
    <w:p>
      <w:pPr>
        <w:pStyle w:val="Normal"/>
        <w:framePr w:w="14250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 evaluate  our  capital  structure  and  financial  leverage.  We  believe  net  cash  is  a  meaningful  financial  measure  that  may  assist  investors  in</w:t>
      </w:r>
    </w:p>
    <w:p>
      <w:pPr>
        <w:pStyle w:val="Normal"/>
        <w:framePr w:w="14256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cash is a non-GAAP financial measure reflecting cash and cash equivalents, net of debt. Management uses this non-GAAP financial measure</w:t>
      </w:r>
    </w:p>
    <w:p>
      <w:pPr>
        <w:pStyle w:val="Normal"/>
        <w:framePr w:w="1073" w:hAnchor="page" w:vAnchor="page" w:x="315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cash</w:t>
      </w:r>
    </w:p>
    <w:p>
      <w:pPr>
        <w:pStyle w:val="Normal"/>
        <w:framePr w:w="360" w:hAnchor="page" w:vAnchor="page" w:x="5539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164" w:hAnchor="page" w:vAnchor="page" w:x="7046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281.9    $</w:t>
      </w:r>
    </w:p>
    <w:p>
      <w:pPr>
        <w:pStyle w:val="Normal"/>
        <w:framePr w:w="1164" w:hAnchor="page" w:vAnchor="page" w:x="9238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272.5    $</w:t>
      </w:r>
    </w:p>
    <w:p>
      <w:pPr>
        <w:pStyle w:val="Normal"/>
        <w:framePr w:w="940" w:hAnchor="page" w:vAnchor="page" w:x="11331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(327.0)</w:t>
      </w:r>
    </w:p>
    <w:p>
      <w:pPr>
        <w:pStyle w:val="Normal"/>
        <w:framePr w:w="3714" w:hAnchor="page" w:vAnchor="page" w:x="315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debt, less current portion</w:t>
      </w:r>
    </w:p>
    <w:p>
      <w:pPr>
        <w:pStyle w:val="Normal"/>
        <w:framePr w:w="940" w:hAnchor="page" w:vAnchor="page" w:x="6963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(410.8)</w:t>
      </w:r>
    </w:p>
    <w:p>
      <w:pPr>
        <w:pStyle w:val="Normal"/>
        <w:framePr w:w="940" w:hAnchor="page" w:vAnchor="page" w:x="9155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(607.3)</w:t>
      </w:r>
    </w:p>
    <w:p>
      <w:pPr>
        <w:pStyle w:val="Normal"/>
        <w:framePr w:w="940" w:hAnchor="page" w:vAnchor="page" w:x="11331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(887.2)</w:t>
      </w:r>
    </w:p>
    <w:p>
      <w:pPr>
        <w:pStyle w:val="Normal"/>
        <w:framePr w:w="5394" w:hAnchor="page" w:vAnchor="page" w:x="315" w:y="32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and current portion of long-term debt</w:t>
      </w:r>
    </w:p>
    <w:p>
      <w:pPr>
        <w:pStyle w:val="Normal"/>
        <w:framePr w:w="940" w:hAnchor="page" w:vAnchor="page" w:x="6963" w:y="32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(494.1)</w:t>
      </w:r>
    </w:p>
    <w:p>
      <w:pPr>
        <w:pStyle w:val="Normal"/>
        <w:framePr w:w="940" w:hAnchor="page" w:vAnchor="page" w:x="9155" w:y="32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(277.9)</w:t>
      </w:r>
    </w:p>
    <w:p>
      <w:pPr>
        <w:pStyle w:val="Normal"/>
        <w:framePr w:w="940" w:hAnchor="page" w:vAnchor="page" w:x="11331" w:y="32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(136.6)</w:t>
      </w:r>
    </w:p>
    <w:p>
      <w:pPr>
        <w:pStyle w:val="Normal"/>
        <w:framePr w:w="2767" w:hAnchor="page" w:vAnchor="page" w:x="315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</w:p>
    <w:p>
      <w:pPr>
        <w:pStyle w:val="Normal"/>
        <w:framePr w:w="360" w:hAnchor="page" w:vAnchor="page" w:x="5539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44" w:hAnchor="page" w:vAnchor="page" w:x="6896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1,186.8    $</w:t>
      </w:r>
    </w:p>
    <w:p>
      <w:pPr>
        <w:pStyle w:val="Normal"/>
        <w:framePr w:w="1344" w:hAnchor="page" w:vAnchor="page" w:x="9088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1,157.7    $</w:t>
      </w:r>
    </w:p>
    <w:p>
      <w:pPr>
        <w:pStyle w:val="Normal"/>
        <w:framePr w:w="840" w:hAnchor="page" w:vAnchor="page" w:x="11415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696.8 </w:t>
      </w:r>
    </w:p>
    <w:p>
      <w:pPr>
        <w:pStyle w:val="Normal"/>
        <w:framePr w:w="1829" w:hAnchor="page" w:vAnchor="page" w:x="5886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 2025</w:t>
      </w:r>
    </w:p>
    <w:p>
      <w:pPr>
        <w:pStyle w:val="Normal"/>
        <w:framePr w:w="2180" w:hAnchor="page" w:vAnchor="page" w:x="7924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 2024</w:t>
      </w:r>
    </w:p>
    <w:p>
      <w:pPr>
        <w:pStyle w:val="Normal"/>
        <w:framePr w:w="1829" w:hAnchor="page" w:vAnchor="page" w:x="10254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 2024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8102" w:hAnchor="page" w:vAnchor="page" w:x="2844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9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7pt;margin-top:1pt;z-index:-167706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13pt;margin-top:328.3pt;z-index:-167706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13pt;margin-top:329.05pt;z-index:-167706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596.25pt;margin-top:328.3pt;z-index:-167705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13pt;margin-top:328.3pt;z-index:-1677059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169.45pt;margin-top:91.1pt;z-index:-16770588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141.2pt;margin-top:103.1pt;z-index:-16770584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274.95pt;margin-top:132.35pt;z-index:-16770580;width:104.8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377.8pt;margin-top:132.35pt;z-index:-16770576;width: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383.8pt;margin-top:132.35pt;z-index:-16770572;width:105.6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487.4pt;margin-top:132.35pt;z-index:-16770568;width: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493.4pt;margin-top:132.35pt;z-index:-16770564;width:104.8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594.75pt;margin-top:197.65pt;z-index:-167705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594.75pt;margin-top:199.9pt;z-index:-167705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499.4pt;margin-top:184.15pt;z-index:-16770552;width:9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499.4pt;margin-top:197.65pt;z-index:-16770548;width:9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499.4pt;margin-top:199.9pt;z-index:-16770544;width:9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493.4pt;margin-top:197.65pt;z-index:-167705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493.4pt;margin-top:199.9pt;z-index:-167705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485.9pt;margin-top:197.65pt;z-index:-167705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485.9pt;margin-top:199.9pt;z-index:-167705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389.8pt;margin-top:184.15pt;z-index:-16770524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389.8pt;margin-top:197.65pt;z-index:-16770520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389.8pt;margin-top:199.9pt;z-index:-16770516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383.8pt;margin-top:197.65pt;z-index:-167705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383.8pt;margin-top:199.9pt;z-index:-167705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376.3pt;margin-top:197.65pt;z-index:-167705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376.3pt;margin-top:199.9pt;z-index:-167705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281pt;margin-top:184.15pt;z-index:-16770496;width:9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281pt;margin-top:197.65pt;z-index:-16770492;width:9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281pt;margin-top:199.9pt;z-index:-16770488;width:9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274.95pt;margin-top:197.65pt;z-index:-167704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274.95pt;margin-top:199.9pt;z-index:-167704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594.75pt;margin-top:184.15pt;z-index:-167704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493.4pt;margin-top:184.15pt;z-index:-1677047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485.9pt;margin-top:184.15pt;z-index:-167704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383.8pt;margin-top:184.15pt;z-index:-16770464;width:10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376.3pt;margin-top:184.15pt;z-index:-167704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274.95pt;margin-top:184.15pt;z-index:-1677045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594.75pt;margin-top:145.1pt;z-index:-167704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499.4pt;margin-top:145.1pt;z-index:-16770448;width:9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485.9pt;margin-top:145.1pt;z-index:-167704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389.8pt;margin-top:145.1pt;z-index:-16770440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376.3pt;margin-top:145.1pt;z-index:-167704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281pt;margin-top:145.1pt;z-index:-16770432;width:9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493.4pt;margin-top:145.1pt;z-index:-16770428;width:10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383.8pt;margin-top:145.1pt;z-index:-16770424;width:105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274.95pt;margin-top:145.1pt;z-index:-16770420;width:10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</w:p>
    <w:p>
      <w:pPr>
        <w:pStyle w:val="Normal"/>
        <w:framePr w:w="1778" w:hAnchor="page" w:vAnchor="page" w:x="5459" w:y="6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6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22 of 22</w:t>
      </w:r>
    </w:p>
    <w:p>
      <w:pPr>
        <w:pStyle w:val="Normal"/>
        <w:framePr w:w="9829" w:hAnchor="page" w:vAnchor="page" w:x="370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measure that may assist investors in understanding our financial condition and results of operations.</w:t>
      </w:r>
    </w:p>
    <w:p>
      <w:pPr>
        <w:pStyle w:val="Normal"/>
        <w:framePr w:w="14139" w:hAnchor="page" w:vAnchor="page" w:x="370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Management uses this non-GAAP financial measure to evaluate our financial condition. We believe free cash flow is a meaningful financial</w:t>
      </w:r>
    </w:p>
    <w:p>
      <w:pPr>
        <w:pStyle w:val="Normal"/>
        <w:framePr w:w="14142" w:hAnchor="page" w:vAnchor="page" w:x="37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Free cash flow, is a non-GAAP financial measure and is defined as cash provided (required) by operating activities less capital expenditures.</w:t>
      </w:r>
    </w:p>
    <w:p>
      <w:pPr>
        <w:pStyle w:val="Normal"/>
        <w:framePr w:w="1653" w:hAnchor="page" w:vAnchor="page" w:x="353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Free cash flow</w:t>
      </w:r>
    </w:p>
    <w:p>
      <w:pPr>
        <w:pStyle w:val="Normal"/>
        <w:framePr w:w="360" w:hAnchor="page" w:vAnchor="page" w:x="8339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128" w:hAnchor="page" w:vAnchor="page" w:x="9561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379.9    $</w:t>
      </w:r>
    </w:p>
    <w:p>
      <w:pPr>
        <w:pStyle w:val="Normal"/>
        <w:framePr w:w="940" w:hAnchor="page" w:vAnchor="page" w:x="11294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(178.7)</w:t>
      </w:r>
    </w:p>
    <w:p>
      <w:pPr>
        <w:pStyle w:val="Normal"/>
        <w:framePr w:w="2220" w:hAnchor="page" w:vAnchor="page" w:x="353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Capital expenditures</w:t>
      </w:r>
    </w:p>
    <w:p>
      <w:pPr>
        <w:pStyle w:val="Normal"/>
        <w:framePr w:w="820" w:hAnchor="page" w:vAnchor="page" w:x="9578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(61.8)</w:t>
      </w:r>
    </w:p>
    <w:p>
      <w:pPr>
        <w:pStyle w:val="Normal"/>
        <w:framePr w:w="820" w:hAnchor="page" w:vAnchor="page" w:x="11394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(52.0)</w:t>
      </w:r>
    </w:p>
    <w:p>
      <w:pPr>
        <w:pStyle w:val="Normal"/>
        <w:framePr w:w="4847" w:hAnchor="page" w:vAnchor="page" w:x="353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provided (required) by operating activities</w:t>
      </w:r>
    </w:p>
    <w:p>
      <w:pPr>
        <w:pStyle w:val="Normal"/>
        <w:framePr w:w="360" w:hAnchor="page" w:vAnchor="page" w:x="8339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128" w:hAnchor="page" w:vAnchor="page" w:x="9561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441.7    $</w:t>
      </w:r>
    </w:p>
    <w:p>
      <w:pPr>
        <w:pStyle w:val="Normal"/>
        <w:framePr w:w="940" w:hAnchor="page" w:vAnchor="page" w:x="11294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(126.7)</w:t>
      </w:r>
    </w:p>
    <w:p>
      <w:pPr>
        <w:pStyle w:val="Normal"/>
        <w:framePr w:w="720" w:hAnchor="page" w:vAnchor="page" w:x="9005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2025</w:t>
      </w:r>
    </w:p>
    <w:p>
      <w:pPr>
        <w:pStyle w:val="Normal"/>
        <w:framePr w:w="720" w:hAnchor="page" w:vAnchor="page" w:x="10844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2024</w:t>
      </w:r>
    </w:p>
    <w:p>
      <w:pPr>
        <w:pStyle w:val="Normal"/>
        <w:framePr w:w="3533" w:hAnchor="page" w:vAnchor="page" w:x="8741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Three Months Ended March 31,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8102" w:hAnchor="page" w:vAnchor="page" w:x="2844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910" w:hAnchor="page" w:vAnchor="page" w:x="1134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10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7pt;margin-top:1pt;z-index:-16770416;width:598pt;height:33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169.45pt;margin-top:91.1pt;z-index:-16770412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141.2pt;margin-top:103.1pt;z-index:-16770408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593.25pt;margin-top:198.4pt;z-index:-167704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593.25pt;margin-top:200.65pt;z-index:-167704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514.45pt;margin-top:184.9pt;z-index:-16770396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514.45pt;margin-top:198.4pt;z-index:-16770392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514.45pt;margin-top:200.65pt;z-index:-16770388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508.4pt;margin-top:198.4pt;z-index:-167703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508.4pt;margin-top:200.65pt;z-index:-167703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502.4pt;margin-top:198.4pt;z-index:-167703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502.4pt;margin-top:200.65pt;z-index:-167703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421.35pt;margin-top:184.9pt;z-index:-1677036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421.35pt;margin-top:198.4pt;z-index:-1677036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421.35pt;margin-top:200.65pt;z-index:-1677036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415.35pt;margin-top:198.4pt;z-index:-167703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415.35pt;margin-top:200.65pt;z-index:-167703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593.25pt;margin-top:184.9pt;z-index:-167703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508.4pt;margin-top:184.9pt;z-index:-16770344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502.4pt;margin-top:184.9pt;z-index:-167703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415.35pt;margin-top:184.9pt;z-index:-16770336;width:8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593.25pt;margin-top:158.65pt;z-index:-167703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514.45pt;margin-top:158.65pt;z-index:-16770328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502.4pt;margin-top:158.65pt;z-index:-167703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421.35pt;margin-top:158.65pt;z-index:-1677032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508.4pt;margin-top:145.1pt;z-index:-16770316;width:8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508.4pt;margin-top:158.65pt;z-index:-16770312;width:8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503.9pt;margin-top:145.1pt;z-index:-167703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415.35pt;margin-top:158.65pt;z-index:-16770304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415.35pt;margin-top:145.1pt;z-index:-16770300;width:181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</w:p>
    <w:sectPr>
      <w:pgSz w:w="12240" w:h="20160"/>
      <w:pgMar w:top="400" w:right="400" w:bottom="400" w:left="400" w:header="720" w:footer="720"/>
      <w:pgNumType w:start="2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90148000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4f9ba28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7dcca9a1-0000-0000-0000-000000000000}"/>
  </w:font>
  <w:font w:name="Arial-BoldItalicMT">
    <w:panose-1>"020b0704020202090204"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6" w:fontKey="{1c34967d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7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styles.xml" Type="http://schemas.openxmlformats.org/officeDocument/2006/relationships/styles"/><Relationship Id="rId1731" Target="fontTable.xml" Type="http://schemas.openxmlformats.org/officeDocument/2006/relationships/fontTable"/><Relationship Id="rId1732" Target="settings.xml" Type="http://schemas.openxmlformats.org/officeDocument/2006/relationships/settings"/><Relationship Id="rId1733" Target="webSettings.xml" Type="http://schemas.openxmlformats.org/officeDocument/2006/relationships/webSettings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jpe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jpe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jpe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jpe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jpe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jpe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jpe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jpe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jpe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jpe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Relationship Id="rId6" Target="fonts/font6.odttf" Type="http://schemas.openxmlformats.org/officeDocument/2006/relationships/font"/><Relationship Id="rId7" Target="fonts/font7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25</Pages>
  <Words>5770</Words>
  <Characters>32279</Characters>
  <Application>e-iceblue</Application>
  <DocSecurity>0</DocSecurity>
  <Lines>1340</Lines>
  <Paragraphs>1340</Paragraphs>
  <ScaleCrop>false</ScaleCrop>
  <Company>e-iceblue</Company>
  <LinksUpToDate>false</LinksUpToDate>
  <CharactersWithSpaces>37745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2025-04-24T11:42:29Z</dcterms:created>
  <dc:creator>root</dc:creator>
  <cp:lastModifiedBy>root</cp:lastModifiedBy>
  <dcterms:modified xsi:type="dcterms:W3CDTF">2025-04-24T11:42:29Z</dcterms:modified>
  <cp:revision>1</cp:revision>
</cp:coreProperties>
</file>