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13629" w:hAnchor="page" w:vAnchor="page" w:x="316" w:y="1387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Persons who respond to the collection of information contained in this form are not required to respond unless the form displays a currently valid OMB Number</w:t>
      </w:r>
    </w:p>
    <w:p>
      <w:pPr>
        <w:pStyle w:val="Normal"/>
        <w:framePr w:w="215" w:hAnchor="page" w:vAnchor="page" w:x="11115" w:y="1387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.</w:t>
      </w:r>
    </w:p>
    <w:p>
      <w:pPr>
        <w:pStyle w:val="Normal"/>
        <w:framePr w:w="9973" w:hAnchor="page" w:vAnchor="page" w:x="316" w:y="1366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Note: File three copies of this Form, one of which must be manually signed. If space is insufficient,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6 for procedure.</w:t>
      </w:r>
    </w:p>
    <w:p>
      <w:pPr>
        <w:pStyle w:val="Normal"/>
        <w:framePr w:w="10007" w:hAnchor="page" w:vAnchor="page" w:x="316" w:y="1345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** Intentional misstatements or omissions of facts constitute Federal Criminal Violations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18 U.S.C. 1001 and 15 U.S.C. 78ff(a).</w:t>
      </w:r>
    </w:p>
    <w:p>
      <w:pPr>
        <w:pStyle w:val="Normal"/>
        <w:framePr w:w="6346" w:hAnchor="page" w:vAnchor="page" w:x="316" w:y="132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 If the form is filed by more than one reporting person,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4 (b)(v).</w:t>
      </w:r>
    </w:p>
    <w:p>
      <w:pPr>
        <w:pStyle w:val="Normal"/>
        <w:framePr w:w="8687" w:hAnchor="page" w:vAnchor="page" w:x="316" w:y="1302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Reminder: Report on a separate line for each class of securities beneficially owned directly or indirectly</w:t>
      </w:r>
    </w:p>
    <w:p>
      <w:pPr>
        <w:pStyle w:val="Normal"/>
        <w:framePr w:w="215" w:hAnchor="page" w:vAnchor="page" w:x="6765" w:y="1302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.</w:t>
      </w:r>
    </w:p>
    <w:p>
      <w:pPr>
        <w:pStyle w:val="Normal"/>
        <w:framePr w:w="2642" w:hAnchor="page" w:vAnchor="page" w:x="7292" w:y="1281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** Signature of Reporting Person</w:t>
      </w:r>
    </w:p>
    <w:p>
      <w:pPr>
        <w:pStyle w:val="Normal"/>
        <w:framePr w:w="528" w:hAnchor="page" w:vAnchor="page" w:x="9636" w:y="1281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Date</w:t>
      </w:r>
    </w:p>
    <w:p>
      <w:pPr>
        <w:pStyle w:val="Normal"/>
        <w:framePr w:w="598" w:hAnchor="page" w:vAnchor="page" w:x="7292" w:y="1253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Fact</w:t>
      </w:r>
    </w:p>
    <w:p>
      <w:pPr>
        <w:pStyle w:val="Normal"/>
        <w:framePr w:w="1226" w:hAnchor="page" w:vAnchor="page" w:x="9636" w:y="1242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03/05/2024</w:t>
      </w:r>
    </w:p>
    <w:p>
      <w:pPr>
        <w:pStyle w:val="Normal"/>
        <w:framePr w:w="3202" w:hAnchor="page" w:vAnchor="page" w:x="7292" w:y="1230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/s/ Lisa P. Wang, Attorney-In-</w:t>
      </w:r>
    </w:p>
    <w:p>
      <w:pPr>
        <w:pStyle w:val="Normal"/>
        <w:framePr w:w="1226" w:hAnchor="page" w:vAnchor="page" w:x="316" w:y="11949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Remarks:</w:t>
      </w:r>
    </w:p>
    <w:p>
      <w:pPr>
        <w:pStyle w:val="Normal"/>
        <w:framePr w:w="10186" w:hAnchor="page" w:vAnchor="page" w:x="316" w:y="11734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  <w:t>1. Represents Ordinary Shares withheld for payment of taxes on vesting of restricted and performance stock units granted on April 1, 2021.</w:t>
      </w:r>
    </w:p>
    <w:p>
      <w:pPr>
        <w:pStyle w:val="Normal"/>
        <w:framePr w:w="2356" w:hAnchor="page" w:vAnchor="page" w:x="316" w:y="1151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Explanation of Responses:</w:t>
      </w:r>
    </w:p>
    <w:p>
      <w:pPr>
        <w:pStyle w:val="Normal"/>
        <w:framePr w:w="540" w:hAnchor="page" w:vAnchor="page" w:x="4365" w:y="1124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4834" w:y="1124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369" w:hAnchor="page" w:vAnchor="page" w:x="5260" w:y="1124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</w:t>
      </w:r>
    </w:p>
    <w:p>
      <w:pPr>
        <w:pStyle w:val="Normal"/>
        <w:framePr w:w="369" w:hAnchor="page" w:vAnchor="page" w:x="5644" w:y="1124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009" w:hAnchor="page" w:vAnchor="page" w:x="6028" w:y="1124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Exercisable</w:t>
      </w:r>
    </w:p>
    <w:p>
      <w:pPr>
        <w:pStyle w:val="Normal"/>
        <w:framePr w:w="489" w:hAnchor="page" w:vAnchor="page" w:x="6894" w:y="1124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469" w:hAnchor="page" w:vAnchor="page" w:x="7676" w:y="1124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Title</w:t>
      </w:r>
    </w:p>
    <w:p>
      <w:pPr>
        <w:pStyle w:val="Normal"/>
        <w:framePr w:w="668" w:hAnchor="page" w:vAnchor="page" w:x="8088" w:y="1124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Shares</w:t>
      </w:r>
    </w:p>
    <w:p>
      <w:pPr>
        <w:pStyle w:val="Normal"/>
        <w:framePr w:w="489" w:hAnchor="page" w:vAnchor="page" w:x="6028" w:y="111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906" w:hAnchor="page" w:vAnchor="page" w:x="6894" w:y="111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</w:t>
      </w:r>
    </w:p>
    <w:p>
      <w:pPr>
        <w:pStyle w:val="Normal"/>
        <w:framePr w:w="301" w:hAnchor="page" w:vAnchor="page" w:x="8088" w:y="111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736" w:hAnchor="page" w:vAnchor="page" w:x="8088" w:y="109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Number</w:t>
      </w:r>
    </w:p>
    <w:p>
      <w:pPr>
        <w:pStyle w:val="Normal"/>
        <w:framePr w:w="309" w:hAnchor="page" w:vAnchor="page" w:x="8088" w:y="108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</w:t>
      </w:r>
    </w:p>
    <w:p>
      <w:pPr>
        <w:pStyle w:val="Normal"/>
        <w:framePr w:w="736" w:hAnchor="page" w:vAnchor="page" w:x="8088" w:y="106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608" w:hAnchor="page" w:vAnchor="page" w:x="5260" w:y="1039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and 5)</w:t>
      </w:r>
    </w:p>
    <w:p>
      <w:pPr>
        <w:pStyle w:val="Normal"/>
        <w:framePr w:w="872" w:hAnchor="page" w:vAnchor="page" w:x="5260" w:y="1025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3, 4</w:t>
      </w:r>
    </w:p>
    <w:p>
      <w:pPr>
        <w:pStyle w:val="Normal"/>
        <w:framePr w:w="753" w:hAnchor="page" w:vAnchor="page" w:x="9494" w:y="1025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556" w:hAnchor="page" w:vAnchor="page" w:x="5260" w:y="1011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(D)</w:t>
      </w:r>
    </w:p>
    <w:p>
      <w:pPr>
        <w:pStyle w:val="Normal"/>
        <w:framePr w:w="1205" w:hAnchor="page" w:vAnchor="page" w:x="9494" w:y="1011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47" w:hAnchor="page" w:vAnchor="page" w:x="5260" w:y="996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</w:t>
      </w:r>
    </w:p>
    <w:p>
      <w:pPr>
        <w:pStyle w:val="Normal"/>
        <w:framePr w:w="736" w:hAnchor="page" w:vAnchor="page" w:x="7676" w:y="996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 and 4)</w:t>
      </w:r>
    </w:p>
    <w:p>
      <w:pPr>
        <w:pStyle w:val="Normal"/>
        <w:framePr w:w="829" w:hAnchor="page" w:vAnchor="page" w:x="9494" w:y="996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983" w:hAnchor="page" w:vAnchor="page" w:x="1126" w:y="982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565" w:hAnchor="page" w:vAnchor="page" w:x="5260" w:y="982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409" w:hAnchor="page" w:vAnchor="page" w:x="7676" w:y="982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 (Instr</w:t>
      </w:r>
    </w:p>
    <w:p>
      <w:pPr>
        <w:pStyle w:val="Normal"/>
        <w:framePr w:w="199" w:hAnchor="page" w:vAnchor="page" w:x="8528" w:y="982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.</w:t>
      </w:r>
    </w:p>
    <w:p>
      <w:pPr>
        <w:pStyle w:val="Normal"/>
        <w:framePr w:w="872" w:hAnchor="page" w:vAnchor="page" w:x="9494" w:y="982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Following</w:t>
      </w:r>
    </w:p>
    <w:p>
      <w:pPr>
        <w:pStyle w:val="Normal"/>
        <w:framePr w:w="940" w:hAnchor="page" w:vAnchor="page" w:x="10517" w:y="982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890" w:hAnchor="page" w:vAnchor="page" w:x="1126" w:y="968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21" w:hAnchor="page" w:vAnchor="page" w:x="5260" w:y="968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Acquired</w:t>
      </w:r>
    </w:p>
    <w:p>
      <w:pPr>
        <w:pStyle w:val="Normal"/>
        <w:framePr w:w="890" w:hAnchor="page" w:vAnchor="page" w:x="7676" w:y="968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667" w:hAnchor="page" w:vAnchor="page" w:x="9494" w:y="968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</w:t>
      </w:r>
    </w:p>
    <w:p>
      <w:pPr>
        <w:pStyle w:val="Normal"/>
        <w:framePr w:w="906" w:hAnchor="page" w:vAnchor="page" w:x="10517" w:y="968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Indirect</w:t>
      </w:r>
    </w:p>
    <w:p>
      <w:pPr>
        <w:pStyle w:val="Normal"/>
        <w:framePr w:w="753" w:hAnchor="page" w:vAnchor="page" w:x="11327" w:y="968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753" w:hAnchor="page" w:vAnchor="page" w:x="359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3)</w:t>
      </w:r>
    </w:p>
    <w:p>
      <w:pPr>
        <w:pStyle w:val="Normal"/>
        <w:framePr w:w="719" w:hAnchor="page" w:vAnchor="page" w:x="1126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 of</w:t>
      </w:r>
    </w:p>
    <w:p>
      <w:pPr>
        <w:pStyle w:val="Normal"/>
        <w:framePr w:w="1409" w:hAnchor="page" w:vAnchor="page" w:x="3172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4365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889" w:hAnchor="page" w:vAnchor="page" w:x="5260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179" w:hAnchor="page" w:vAnchor="page" w:x="7676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Underlying</w:t>
      </w:r>
    </w:p>
    <w:p>
      <w:pPr>
        <w:pStyle w:val="Normal"/>
        <w:framePr w:w="753" w:hAnchor="page" w:vAnchor="page" w:x="8727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5)</w:t>
      </w:r>
    </w:p>
    <w:p>
      <w:pPr>
        <w:pStyle w:val="Normal"/>
        <w:framePr w:w="1230" w:hAnchor="page" w:vAnchor="page" w:x="9494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847" w:hAnchor="page" w:vAnchor="page" w:x="10517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Direct (D)</w:t>
      </w:r>
    </w:p>
    <w:p>
      <w:pPr>
        <w:pStyle w:val="Normal"/>
        <w:framePr w:w="949" w:hAnchor="page" w:vAnchor="page" w:x="11327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983" w:hAnchor="page" w:vAnchor="page" w:x="359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983" w:hAnchor="page" w:vAnchor="page" w:x="1126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Exercise</w:t>
      </w:r>
    </w:p>
    <w:p>
      <w:pPr>
        <w:pStyle w:val="Normal"/>
        <w:framePr w:w="1409" w:hAnchor="page" w:vAnchor="page" w:x="1979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3172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4365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890" w:hAnchor="page" w:vAnchor="page" w:x="5260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409" w:hAnchor="page" w:vAnchor="page" w:x="6028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889" w:hAnchor="page" w:vAnchor="page" w:x="7676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983" w:hAnchor="page" w:vAnchor="page" w:x="8727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889" w:hAnchor="page" w:vAnchor="page" w:x="9494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591" w:hAnchor="page" w:vAnchor="page" w:x="10517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</w:t>
      </w:r>
    </w:p>
    <w:p>
      <w:pPr>
        <w:pStyle w:val="Normal"/>
        <w:framePr w:w="881" w:hAnchor="page" w:vAnchor="page" w:x="11327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890" w:hAnchor="page" w:vAnchor="page" w:x="359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000" w:hAnchor="page" w:vAnchor="page" w:x="1126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Conversion</w:t>
      </w:r>
    </w:p>
    <w:p>
      <w:pPr>
        <w:pStyle w:val="Normal"/>
        <w:framePr w:w="489" w:hAnchor="page" w:vAnchor="page" w:x="1979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3172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4365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301" w:hAnchor="page" w:vAnchor="page" w:x="5260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1281" w:hAnchor="page" w:vAnchor="page" w:x="6028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 Date</w:t>
      </w:r>
    </w:p>
    <w:p>
      <w:pPr>
        <w:pStyle w:val="Normal"/>
        <w:framePr w:w="923" w:hAnchor="page" w:vAnchor="page" w:x="7676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 of</w:t>
      </w:r>
    </w:p>
    <w:p>
      <w:pPr>
        <w:pStyle w:val="Normal"/>
        <w:framePr w:w="890" w:hAnchor="page" w:vAnchor="page" w:x="8727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72" w:hAnchor="page" w:vAnchor="page" w:x="9494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949" w:hAnchor="page" w:vAnchor="page" w:x="10517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898" w:hAnchor="page" w:vAnchor="page" w:x="11327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827" w:hAnchor="page" w:vAnchor="page" w:x="359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1. Title of</w:t>
      </w:r>
    </w:p>
    <w:p>
      <w:pPr>
        <w:pStyle w:val="Normal"/>
        <w:framePr w:w="284" w:hAnchor="page" w:vAnchor="page" w:x="1126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</w:t>
      </w:r>
    </w:p>
    <w:p>
      <w:pPr>
        <w:pStyle w:val="Normal"/>
        <w:framePr w:w="1188" w:hAnchor="page" w:vAnchor="page" w:x="1979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 Transaction</w:t>
      </w:r>
    </w:p>
    <w:p>
      <w:pPr>
        <w:pStyle w:val="Normal"/>
        <w:framePr w:w="1034" w:hAnchor="page" w:vAnchor="page" w:x="3172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3A. Deemed</w:t>
      </w:r>
    </w:p>
    <w:p>
      <w:pPr>
        <w:pStyle w:val="Normal"/>
        <w:framePr w:w="284" w:hAnchor="page" w:vAnchor="page" w:x="4365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</w:t>
      </w:r>
    </w:p>
    <w:p>
      <w:pPr>
        <w:pStyle w:val="Normal"/>
        <w:framePr w:w="906" w:hAnchor="page" w:vAnchor="page" w:x="5260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Number</w:t>
      </w:r>
    </w:p>
    <w:p>
      <w:pPr>
        <w:pStyle w:val="Normal"/>
        <w:framePr w:w="1870" w:hAnchor="page" w:vAnchor="page" w:x="6028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Date Exercisable and</w:t>
      </w:r>
    </w:p>
    <w:p>
      <w:pPr>
        <w:pStyle w:val="Normal"/>
        <w:framePr w:w="955" w:hAnchor="page" w:vAnchor="page" w:x="7676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Title and</w:t>
      </w:r>
    </w:p>
    <w:p>
      <w:pPr>
        <w:pStyle w:val="Normal"/>
        <w:framePr w:w="889" w:hAnchor="page" w:vAnchor="page" w:x="8727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8. Price of</w:t>
      </w:r>
    </w:p>
    <w:p>
      <w:pPr>
        <w:pStyle w:val="Normal"/>
        <w:framePr w:w="1094" w:hAnchor="page" w:vAnchor="page" w:x="9494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9. Number of</w:t>
      </w:r>
    </w:p>
    <w:p>
      <w:pPr>
        <w:pStyle w:val="Normal"/>
        <w:framePr w:w="369" w:hAnchor="page" w:vAnchor="page" w:x="10517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10.</w:t>
      </w:r>
    </w:p>
    <w:p>
      <w:pPr>
        <w:pStyle w:val="Normal"/>
        <w:framePr w:w="889" w:hAnchor="page" w:vAnchor="page" w:x="11327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11. Nature</w:t>
      </w:r>
    </w:p>
    <w:p>
      <w:pPr>
        <w:pStyle w:val="Normal"/>
        <w:framePr w:w="6325" w:hAnchor="page" w:vAnchor="page" w:x="3631" w:y="8767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(e.g., puts, calls, warrants, options, convertible securities)</w:t>
      </w:r>
    </w:p>
    <w:p>
      <w:pPr>
        <w:pStyle w:val="Normal"/>
        <w:framePr w:w="8513" w:hAnchor="page" w:vAnchor="page" w:x="2853" w:y="8554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II - Derivative Securities Acquired, Disposed of, or Beneficially Owned</w:t>
      </w:r>
    </w:p>
    <w:p>
      <w:pPr>
        <w:pStyle w:val="Normal"/>
        <w:framePr w:w="1995" w:hAnchor="page" w:vAnchor="page" w:x="359" w:y="81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Ordinary Shares</w:t>
      </w:r>
    </w:p>
    <w:p>
      <w:pPr>
        <w:pStyle w:val="Normal"/>
        <w:framePr w:w="1226" w:hAnchor="page" w:vAnchor="page" w:x="3788" w:y="81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03/01/2024</w:t>
      </w:r>
    </w:p>
    <w:p>
      <w:pPr>
        <w:pStyle w:val="Normal"/>
        <w:framePr w:w="263" w:hAnchor="page" w:vAnchor="page" w:x="6201" w:y="8182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  <w:t>F</w:t>
      </w:r>
    </w:p>
    <w:p>
      <w:pPr>
        <w:pStyle w:val="Normal"/>
        <w:framePr w:w="844" w:hAnchor="page" w:vAnchor="page" w:x="7008" w:y="81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4,490</w:t>
      </w:r>
      <w:r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  <w:t>(1)</w:t>
      </w:r>
    </w:p>
    <w:p>
      <w:pPr>
        <w:pStyle w:val="Normal"/>
        <w:framePr w:w="376" w:hAnchor="page" w:vAnchor="page" w:x="7915" w:y="81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838" w:hAnchor="page" w:vAnchor="page" w:x="8333" w:y="8156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$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22.58</w:t>
      </w:r>
    </w:p>
    <w:p>
      <w:pPr>
        <w:pStyle w:val="Normal"/>
        <w:framePr w:w="825" w:hAnchor="page" w:vAnchor="page" w:x="9297" w:y="81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33,785</w:t>
      </w:r>
    </w:p>
    <w:p>
      <w:pPr>
        <w:pStyle w:val="Normal"/>
        <w:framePr w:w="376" w:hAnchor="page" w:vAnchor="page" w:x="10586" w:y="81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369" w:hAnchor="page" w:vAnchor="page" w:x="7789" w:y="786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196" w:hAnchor="page" w:vAnchor="page" w:x="9011" w:y="786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 and 4)</w:t>
      </w:r>
    </w:p>
    <w:p>
      <w:pPr>
        <w:pStyle w:val="Normal"/>
        <w:framePr w:w="540" w:hAnchor="page" w:vAnchor="page" w:x="6070" w:y="779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6553" w:y="779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736" w:hAnchor="page" w:vAnchor="page" w:x="6923" w:y="779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531" w:hAnchor="page" w:vAnchor="page" w:x="8315" w:y="779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</w:t>
      </w:r>
    </w:p>
    <w:p>
      <w:pPr>
        <w:pStyle w:val="Normal"/>
        <w:framePr w:w="565" w:hAnchor="page" w:vAnchor="page" w:x="7789" w:y="772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205" w:hAnchor="page" w:vAnchor="page" w:x="9011" w:y="772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29" w:hAnchor="page" w:vAnchor="page" w:x="9011" w:y="758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753" w:hAnchor="page" w:vAnchor="page" w:x="11213" w:y="758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1409" w:hAnchor="page" w:vAnchor="page" w:x="4877" w:y="74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6070" w:y="74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1426" w:hAnchor="page" w:vAnchor="page" w:x="9011" w:y="74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 Following</w:t>
      </w:r>
    </w:p>
    <w:p>
      <w:pPr>
        <w:pStyle w:val="Normal"/>
        <w:framePr w:w="940" w:hAnchor="page" w:vAnchor="page" w:x="10233" w:y="74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949" w:hAnchor="page" w:vAnchor="page" w:x="11213" w:y="74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1409" w:hAnchor="page" w:vAnchor="page" w:x="3683" w:y="72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4877" w:y="72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6070" w:y="72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292" w:hAnchor="page" w:vAnchor="page" w:x="6923" w:y="72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5)</w:t>
      </w:r>
    </w:p>
    <w:p>
      <w:pPr>
        <w:pStyle w:val="Normal"/>
        <w:framePr w:w="1230" w:hAnchor="page" w:vAnchor="page" w:x="9011" w:y="72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1162" w:hAnchor="page" w:vAnchor="page" w:x="10233" w:y="72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 or Indirect</w:t>
      </w:r>
    </w:p>
    <w:p>
      <w:pPr>
        <w:pStyle w:val="Normal"/>
        <w:framePr w:w="881" w:hAnchor="page" w:vAnchor="page" w:x="11213" w:y="72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489" w:hAnchor="page" w:vAnchor="page" w:x="3683" w:y="71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4877" w:y="71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6070" w:y="71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2390" w:hAnchor="page" w:vAnchor="page" w:x="6923" w:y="71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 Of (D) (Instr. 3, 4 and</w:t>
      </w:r>
    </w:p>
    <w:p>
      <w:pPr>
        <w:pStyle w:val="Normal"/>
        <w:framePr w:w="889" w:hAnchor="page" w:vAnchor="page" w:x="9011" w:y="71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068" w:hAnchor="page" w:vAnchor="page" w:x="10233" w:y="71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 Direct</w:t>
      </w:r>
    </w:p>
    <w:p>
      <w:pPr>
        <w:pStyle w:val="Normal"/>
        <w:framePr w:w="898" w:hAnchor="page" w:vAnchor="page" w:x="11213" w:y="71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2599" w:hAnchor="page" w:vAnchor="page" w:x="359" w:y="701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1. Title of Security (Instr. 3)</w:t>
      </w:r>
    </w:p>
    <w:p>
      <w:pPr>
        <w:pStyle w:val="Normal"/>
        <w:framePr w:w="1188" w:hAnchor="page" w:vAnchor="page" w:x="3683" w:y="70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 Transaction</w:t>
      </w:r>
    </w:p>
    <w:p>
      <w:pPr>
        <w:pStyle w:val="Normal"/>
        <w:framePr w:w="1034" w:hAnchor="page" w:vAnchor="page" w:x="4877" w:y="70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2A. Deemed</w:t>
      </w:r>
    </w:p>
    <w:p>
      <w:pPr>
        <w:pStyle w:val="Normal"/>
        <w:framePr w:w="284" w:hAnchor="page" w:vAnchor="page" w:x="6070" w:y="70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</w:t>
      </w:r>
    </w:p>
    <w:p>
      <w:pPr>
        <w:pStyle w:val="Normal"/>
        <w:framePr w:w="2219" w:hAnchor="page" w:vAnchor="page" w:x="6923" w:y="70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 Securities Acquired (A) or</w:t>
      </w:r>
    </w:p>
    <w:p>
      <w:pPr>
        <w:pStyle w:val="Normal"/>
        <w:framePr w:w="1093" w:hAnchor="page" w:vAnchor="page" w:x="9011" w:y="70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Amount of</w:t>
      </w:r>
    </w:p>
    <w:p>
      <w:pPr>
        <w:pStyle w:val="Normal"/>
        <w:framePr w:w="1119" w:hAnchor="page" w:vAnchor="page" w:x="10233" w:y="70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Ownership</w:t>
      </w:r>
    </w:p>
    <w:p>
      <w:pPr>
        <w:pStyle w:val="Normal"/>
        <w:framePr w:w="813" w:hAnchor="page" w:vAnchor="page" w:x="11213" w:y="70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Nature</w:t>
      </w:r>
    </w:p>
    <w:p>
      <w:pPr>
        <w:pStyle w:val="Normal"/>
        <w:framePr w:w="8956" w:hAnchor="page" w:vAnchor="page" w:x="2612" w:y="6664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 - Non-Derivative Securities Acquired, Disposed of, or Beneficially Owned</w:t>
      </w:r>
    </w:p>
    <w:p>
      <w:pPr>
        <w:pStyle w:val="Normal"/>
        <w:framePr w:w="708" w:hAnchor="page" w:vAnchor="page" w:x="9082" w:y="629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Person</w:t>
      </w:r>
    </w:p>
    <w:p>
      <w:pPr>
        <w:pStyle w:val="Normal"/>
        <w:framePr w:w="831" w:hAnchor="page" w:vAnchor="page" w:x="402" w:y="623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(City)</w:t>
      </w:r>
    </w:p>
    <w:p>
      <w:pPr>
        <w:pStyle w:val="Normal"/>
        <w:framePr w:w="680" w:hAnchor="page" w:vAnchor="page" w:x="1694" w:y="623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(State)</w:t>
      </w:r>
    </w:p>
    <w:p>
      <w:pPr>
        <w:pStyle w:val="Normal"/>
        <w:framePr w:w="518" w:hAnchor="page" w:vAnchor="page" w:x="3001" w:y="623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(Zip)</w:t>
      </w:r>
    </w:p>
    <w:p>
      <w:pPr>
        <w:pStyle w:val="Normal"/>
        <w:framePr w:w="3380" w:hAnchor="page" w:vAnchor="page" w:x="9082" w:y="613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More than One Reporting</w:t>
      </w:r>
    </w:p>
    <w:p>
      <w:pPr>
        <w:pStyle w:val="Normal"/>
        <w:framePr w:w="376" w:hAnchor="page" w:vAnchor="page" w:x="8724" w:y="585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3153" w:hAnchor="page" w:vAnchor="page" w:x="9082" w:y="587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One Reporting Person</w:t>
      </w:r>
    </w:p>
    <w:p>
      <w:pPr>
        <w:pStyle w:val="Normal"/>
        <w:framePr w:w="1466" w:hAnchor="page" w:vAnchor="page" w:x="402" w:y="5672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UPON TYNE</w:t>
      </w:r>
    </w:p>
    <w:p>
      <w:pPr>
        <w:pStyle w:val="Normal"/>
        <w:framePr w:w="547" w:hAnchor="page" w:vAnchor="page" w:x="8514" w:y="565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Line)</w:t>
      </w:r>
    </w:p>
    <w:p>
      <w:pPr>
        <w:pStyle w:val="Normal"/>
        <w:framePr w:w="487" w:hAnchor="page" w:vAnchor="page" w:x="1694" w:y="55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X0</w:t>
      </w:r>
    </w:p>
    <w:p>
      <w:pPr>
        <w:pStyle w:val="Normal"/>
        <w:framePr w:w="1047" w:hAnchor="page" w:vAnchor="page" w:x="3001" w:y="55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NE6 3PL</w:t>
      </w:r>
    </w:p>
    <w:p>
      <w:pPr>
        <w:pStyle w:val="Normal"/>
        <w:framePr w:w="4492" w:hAnchor="page" w:vAnchor="page" w:x="4436" w:y="549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4. If Amendment, Date of Original Filed (Month/Day/Year)</w:t>
      </w:r>
    </w:p>
    <w:p>
      <w:pPr>
        <w:pStyle w:val="Normal"/>
        <w:framePr w:w="4082" w:hAnchor="page" w:vAnchor="page" w:x="8514" w:y="549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6. Individual or Joint/Group Filing (Check Applicable</w:t>
      </w:r>
    </w:p>
    <w:p>
      <w:pPr>
        <w:pStyle w:val="Normal"/>
        <w:framePr w:w="1558" w:hAnchor="page" w:vAnchor="page" w:x="402" w:y="5445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NEWCASTLE</w:t>
      </w:r>
    </w:p>
    <w:p>
      <w:pPr>
        <w:pStyle w:val="Normal"/>
        <w:framePr w:w="736" w:hAnchor="page" w:vAnchor="page" w:x="359" w:y="523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(Street)</w:t>
      </w:r>
    </w:p>
    <w:p>
      <w:pPr>
        <w:pStyle w:val="Normal"/>
        <w:framePr w:w="614" w:hAnchor="page" w:vAnchor="page" w:x="9082" w:y="5052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  <w:t>Sec</w:t>
      </w:r>
    </w:p>
    <w:p>
      <w:pPr>
        <w:pStyle w:val="Normal"/>
        <w:framePr w:w="1227" w:hAnchor="page" w:vAnchor="page" w:x="9082" w:y="4796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  <w:t>Officer &amp;</w:t>
      </w:r>
    </w:p>
    <w:p>
      <w:pPr>
        <w:pStyle w:val="Normal"/>
        <w:framePr w:w="4328" w:hAnchor="page" w:vAnchor="page" w:x="402" w:y="472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HADRIAN HOUSE, WINCOMBLEE ROAD</w:t>
      </w:r>
    </w:p>
    <w:p>
      <w:pPr>
        <w:pStyle w:val="Normal"/>
        <w:framePr w:w="1226" w:hAnchor="page" w:vAnchor="page" w:x="4436" w:y="460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03/01/2024</w:t>
      </w:r>
    </w:p>
    <w:p>
      <w:pPr>
        <w:pStyle w:val="Normal"/>
        <w:framePr w:w="822" w:hAnchor="page" w:vAnchor="page" w:x="9082" w:y="4540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  <w:t>Legal</w:t>
      </w:r>
    </w:p>
    <w:p>
      <w:pPr>
        <w:pStyle w:val="Normal"/>
        <w:framePr w:w="2507" w:hAnchor="page" w:vAnchor="page" w:x="402" w:y="443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C/O TECHNIPFMC PLC</w:t>
      </w:r>
    </w:p>
    <w:p>
      <w:pPr>
        <w:pStyle w:val="Normal"/>
        <w:framePr w:w="3832" w:hAnchor="page" w:vAnchor="page" w:x="4436" w:y="444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3. Date of Earliest Transaction (Month/Day/Year)</w:t>
      </w:r>
    </w:p>
    <w:p>
      <w:pPr>
        <w:pStyle w:val="Normal"/>
        <w:framePr w:w="1378" w:hAnchor="page" w:vAnchor="page" w:x="9082" w:y="4284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  <w:t>EVP, Chief</w:t>
      </w:r>
    </w:p>
    <w:p>
      <w:pPr>
        <w:pStyle w:val="Normal"/>
        <w:framePr w:w="604" w:hAnchor="page" w:vAnchor="page" w:x="402" w:y="418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(Last)</w:t>
      </w:r>
    </w:p>
    <w:p>
      <w:pPr>
        <w:pStyle w:val="Normal"/>
        <w:framePr w:w="613" w:hAnchor="page" w:vAnchor="page" w:x="1694" w:y="418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(First)</w:t>
      </w:r>
    </w:p>
    <w:p>
      <w:pPr>
        <w:pStyle w:val="Normal"/>
        <w:framePr w:w="784" w:hAnchor="page" w:vAnchor="page" w:x="3001" w:y="418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(Middle)</w:t>
      </w:r>
    </w:p>
    <w:p>
      <w:pPr>
        <w:pStyle w:val="Normal"/>
        <w:framePr w:w="670" w:hAnchor="page" w:vAnchor="page" w:x="9082" w:y="407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670" w:hAnchor="page" w:vAnchor="page" w:x="10745" w:y="407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376" w:hAnchor="page" w:vAnchor="page" w:x="8724" w:y="396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1397" w:hAnchor="page" w:vAnchor="page" w:x="9082" w:y="391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Officer (give title</w:t>
      </w:r>
    </w:p>
    <w:p>
      <w:pPr>
        <w:pStyle w:val="Normal"/>
        <w:framePr w:w="1485" w:hAnchor="page" w:vAnchor="page" w:x="10745" w:y="391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Other (specify</w:t>
      </w:r>
    </w:p>
    <w:p>
      <w:pPr>
        <w:pStyle w:val="Normal"/>
        <w:framePr w:w="765" w:hAnchor="page" w:vAnchor="page" w:x="9082" w:y="370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Director</w:t>
      </w:r>
    </w:p>
    <w:p>
      <w:pPr>
        <w:pStyle w:val="Normal"/>
        <w:framePr w:w="1059" w:hAnchor="page" w:vAnchor="page" w:x="10745" w:y="370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10% Owner</w:t>
      </w:r>
    </w:p>
    <w:p>
      <w:pPr>
        <w:pStyle w:val="Normal"/>
        <w:framePr w:w="1885" w:hAnchor="page" w:vAnchor="page" w:x="402" w:y="3588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Aalders Cristina</w:t>
      </w:r>
    </w:p>
    <w:p>
      <w:pPr>
        <w:pStyle w:val="Normal"/>
        <w:framePr w:w="2596" w:hAnchor="page" w:vAnchor="page" w:x="4436" w:y="3503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TechnipFMC plc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[ 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FTI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]</w:t>
      </w:r>
    </w:p>
    <w:p>
      <w:pPr>
        <w:pStyle w:val="Normal"/>
        <w:framePr w:w="1798" w:hAnchor="page" w:vAnchor="page" w:x="8514" w:y="350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(Check all applicable)</w:t>
      </w:r>
    </w:p>
    <w:p>
      <w:pPr>
        <w:pStyle w:val="Normal"/>
        <w:framePr w:w="3381" w:hAnchor="page" w:vAnchor="page" w:x="359" w:y="339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1. Name and Address of Reporting Person</w:t>
      </w:r>
    </w:p>
    <w:p>
      <w:pPr>
        <w:pStyle w:val="Normal"/>
        <w:framePr w:w="199" w:hAnchor="page" w:vAnchor="page" w:x="3036" w:y="3357"/>
        <w:widowControl w:val="off"/>
        <w:autoSpaceDE w:val="off"/>
        <w:autoSpaceDN w:val="off"/>
        <w:spacing w:before="0" w:after="0" w:line="13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2"/>
          <w:szCs w:val="12"/>
        </w:rPr>
      </w:pPr>
      <w:r>
        <w:rPr>
          <w:rFonts w:ascii="ArialMT" w:hAnsi="ArialMT" w:fareast="ArialMT" w:cs="ArialMT"/>
          <w:color w:val="000000"/>
          <w:w w:val="100"/>
          <w:sz w:val="12"/>
          <w:szCs w:val="12"/>
        </w:rPr>
        <w:t>*</w:t>
      </w:r>
    </w:p>
    <w:p>
      <w:pPr>
        <w:pStyle w:val="Normal"/>
        <w:framePr w:w="3869" w:hAnchor="page" w:vAnchor="page" w:x="4436" w:y="335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2. Issuer Name </w:t>
      </w: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and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Ticker or Trading Symbol</w:t>
      </w:r>
    </w:p>
    <w:p>
      <w:pPr>
        <w:pStyle w:val="Normal"/>
        <w:framePr w:w="3804" w:hAnchor="page" w:vAnchor="page" w:x="8514" w:y="335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5. Relationship of Reporting Person(s) to Issuer </w:t>
      </w:r>
    </w:p>
    <w:p>
      <w:pPr>
        <w:pStyle w:val="Normal"/>
        <w:framePr w:w="1785" w:hAnchor="page" w:vAnchor="page" w:x="615" w:y="306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1(c). See Instruction 10.</w:t>
      </w:r>
    </w:p>
    <w:p>
      <w:pPr>
        <w:pStyle w:val="Normal"/>
        <w:framePr w:w="2399" w:hAnchor="page" w:vAnchor="page" w:x="615" w:y="292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defense conditions of Rule 10b5-</w:t>
      </w:r>
    </w:p>
    <w:p>
      <w:pPr>
        <w:pStyle w:val="Normal"/>
        <w:framePr w:w="2396" w:hAnchor="page" w:vAnchor="page" w:x="615" w:y="278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intended to satisfy the affirmative</w:t>
      </w:r>
    </w:p>
    <w:p>
      <w:pPr>
        <w:pStyle w:val="Normal"/>
        <w:framePr w:w="2135" w:hAnchor="page" w:vAnchor="page" w:x="615" w:y="263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securities of the issuer that is</w:t>
      </w:r>
    </w:p>
    <w:p>
      <w:pPr>
        <w:pStyle w:val="Normal"/>
        <w:framePr w:w="378" w:hAnchor="page" w:vAnchor="page" w:x="359" w:y="2508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 </w:t>
      </w:r>
    </w:p>
    <w:p>
      <w:pPr>
        <w:pStyle w:val="Normal"/>
        <w:framePr w:w="2621" w:hAnchor="page" w:vAnchor="page" w:x="615" w:y="249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for the purchase or sale of equity</w:t>
      </w:r>
    </w:p>
    <w:p>
      <w:pPr>
        <w:pStyle w:val="Normal"/>
        <w:framePr w:w="2493" w:hAnchor="page" w:vAnchor="page" w:x="615" w:y="235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contract, instruction or written plan</w:t>
      </w:r>
    </w:p>
    <w:p>
      <w:pPr>
        <w:pStyle w:val="Normal"/>
        <w:framePr w:w="2587" w:hAnchor="page" w:vAnchor="page" w:x="615" w:y="221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transaction was made pursuant to a</w:t>
      </w:r>
    </w:p>
    <w:p>
      <w:pPr>
        <w:pStyle w:val="Normal"/>
        <w:framePr w:w="2331" w:hAnchor="page" w:vAnchor="page" w:x="615" w:y="207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Check this box to indicate that a</w:t>
      </w:r>
    </w:p>
    <w:p>
      <w:pPr>
        <w:pStyle w:val="Normal"/>
        <w:framePr w:w="4679" w:hAnchor="page" w:vAnchor="page" w:x="4446" w:y="180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or Section 30(h) of the Investment Company Act of 1940</w:t>
      </w:r>
    </w:p>
    <w:p>
      <w:pPr>
        <w:pStyle w:val="Normal"/>
        <w:framePr w:w="1222" w:hAnchor="page" w:vAnchor="page" w:x="615" w:y="16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Instruction 1(b).</w:t>
      </w:r>
    </w:p>
    <w:p>
      <w:pPr>
        <w:pStyle w:val="Normal"/>
        <w:framePr w:w="5485" w:hAnchor="page" w:vAnchor="page" w:x="4004" w:y="164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Filed pursuant to Section 16(a) of the Securities Exchange Act of 1934</w:t>
      </w:r>
    </w:p>
    <w:p>
      <w:pPr>
        <w:pStyle w:val="Normal"/>
        <w:framePr w:w="2433" w:hAnchor="page" w:vAnchor="page" w:x="615" w:y="15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 xml:space="preserve">obligations may continue. </w:t>
      </w:r>
      <w:r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  <w:t>See</w:t>
      </w:r>
    </w:p>
    <w:p>
      <w:pPr>
        <w:pStyle w:val="Normal"/>
        <w:framePr w:w="378" w:hAnchor="page" w:vAnchor="page" w:x="359" w:y="1372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 </w:t>
      </w:r>
    </w:p>
    <w:p>
      <w:pPr>
        <w:pStyle w:val="Normal"/>
        <w:framePr w:w="2160" w:hAnchor="page" w:vAnchor="page" w:x="615" w:y="13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Section 16. Form 4 or Form 5</w:t>
      </w:r>
    </w:p>
    <w:p>
      <w:pPr>
        <w:pStyle w:val="Normal"/>
        <w:framePr w:w="1521" w:hAnchor="page" w:vAnchor="page" w:x="9821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hours per response:</w:t>
      </w:r>
    </w:p>
    <w:p>
      <w:pPr>
        <w:pStyle w:val="Normal"/>
        <w:framePr w:w="369" w:hAnchor="page" w:vAnchor="page" w:x="11618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0.5</w:t>
      </w:r>
    </w:p>
    <w:p>
      <w:pPr>
        <w:pStyle w:val="Normal"/>
        <w:framePr w:w="2664" w:hAnchor="page" w:vAnchor="page" w:x="615" w:y="12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Check this box if no longer subject to</w:t>
      </w:r>
    </w:p>
    <w:p>
      <w:pPr>
        <w:pStyle w:val="Normal"/>
        <w:framePr w:w="6981" w:hAnchor="page" w:vAnchor="page" w:x="3161" w:y="1127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STATEMENT OF CHANGES IN BENEFICIAL OWNERSHIP</w:t>
      </w:r>
    </w:p>
    <w:p>
      <w:pPr>
        <w:pStyle w:val="Normal"/>
        <w:framePr w:w="1956" w:hAnchor="page" w:vAnchor="page" w:x="9821" w:y="10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Estimated average burden</w:t>
      </w:r>
    </w:p>
    <w:p>
      <w:pPr>
        <w:pStyle w:val="Normal"/>
        <w:framePr w:w="1137" w:hAnchor="page" w:vAnchor="page" w:x="9821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OMB Number:</w:t>
      </w:r>
    </w:p>
    <w:p>
      <w:pPr>
        <w:pStyle w:val="Normal"/>
        <w:framePr w:w="890" w:hAnchor="page" w:vAnchor="page" w:x="11184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3235-0287</w:t>
      </w:r>
    </w:p>
    <w:p>
      <w:pPr>
        <w:pStyle w:val="Normal"/>
        <w:framePr w:w="2019" w:hAnchor="page" w:vAnchor="page" w:x="5448" w:y="72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Washington, D.C. 20549</w:t>
      </w:r>
    </w:p>
    <w:p>
      <w:pPr>
        <w:pStyle w:val="Normal"/>
        <w:framePr w:w="1961" w:hAnchor="page" w:vAnchor="page" w:x="10081" w:y="541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OMB APPROVAL</w:t>
      </w:r>
    </w:p>
    <w:p>
      <w:pPr>
        <w:pStyle w:val="Normal"/>
        <w:framePr w:w="1349" w:hAnchor="page" w:vAnchor="page" w:x="1048" w:y="462"/>
        <w:widowControl w:val="off"/>
        <w:autoSpaceDE w:val="off"/>
        <w:autoSpaceDN w:val="off"/>
        <w:spacing w:before="0" w:after="0" w:line="28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6"/>
          <w:szCs w:val="26"/>
        </w:rPr>
      </w:pPr>
      <w:r>
        <w:rPr>
          <w:rFonts w:ascii="Arial-BoldMT" w:hAnsi="Arial-BoldMT" w:fareast="Arial-BoldMT" w:cs="Arial-BoldMT"/>
          <w:color w:val="000000"/>
          <w:w w:val="100"/>
          <w:sz w:val="26"/>
          <w:szCs w:val="26"/>
        </w:rPr>
        <w:t>FORM 4</w:t>
      </w:r>
    </w:p>
    <w:p>
      <w:pPr>
        <w:pStyle w:val="Normal"/>
        <w:framePr w:w="7579" w:hAnchor="page" w:vAnchor="page" w:x="2889" w:y="459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UNITED STATES SECURITIES AND EXCHANGE COMMISSION</w:t>
      </w:r>
    </w:p>
    <w:p>
      <w:pPr>
        <w:pStyle w:val="Normal"/>
        <w:framePr w:w="1503" w:hAnchor="page" w:vAnchor="page" w:x="274" w:y="150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>SEC Form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484.35pt;margin-top:22.3pt;z-index:-16777208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484.35pt;margin-top:74.9pt;z-index:-16777204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3.75pt;margin-top:22.3pt;z-index:-16777200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484.35pt;margin-top:22.3pt;z-index:-16777196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486.5pt;margin-top:24.45pt;z-index:-1677719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486.5pt;margin-top:37.25pt;z-index:-16777188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591.65pt;margin-top:24.45pt;z-index:-16777184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486.5pt;margin-top:24.45pt;z-index:-16777180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486.5pt;margin-top:39.35pt;z-index:-16777176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486.5pt;margin-top:72.75pt;z-index:-1677717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591.65pt;margin-top:39.35pt;z-index:-16777168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486.5pt;margin-top:39.35pt;z-index:-16777164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15.5pt;margin-top:66.35pt;z-index:-16777160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5.5pt;margin-top:81.25pt;z-index:-16777156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23.35pt;margin-top:66.35pt;z-index:-16777152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15.5pt;margin-top:66.35pt;z-index:-16777148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6.25pt;margin-top:67.05pt;z-index:-16777144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16.25pt;margin-top:80.55pt;z-index:-16777140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22.65pt;margin-top:67.05pt;z-index:-16777136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6.25pt;margin-top:67.05pt;z-index:-16777132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5.5pt;margin-top:123.2pt;z-index:-16777128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5.5pt;margin-top:138.1pt;z-index:-16777124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23.35pt;margin-top:123.2pt;z-index:-16777120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15.5pt;margin-top:123.2pt;z-index:-16777116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6.25pt;margin-top:123.9pt;z-index:-16777112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6.25pt;margin-top:137.4pt;z-index:-16777108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22.65pt;margin-top:123.9pt;z-index:-16777104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16.25pt;margin-top:123.9pt;z-index:-16777100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2.7pt;margin-top:162.25pt;z-index:-16777096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2.7pt;margin-top:327.05pt;z-index:-16777092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596.6pt;margin-top:162.25pt;z-index:-16777088;width:2.7pt;height:16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2.7pt;margin-top:162.25pt;z-index:-16777084;width:2.7pt;height:16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3.4pt;margin-top:162.95pt;z-index:-16777080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3.4pt;margin-top:326.35pt;z-index:-1677707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216.55pt;margin-top:162.95pt;z-index:-16777072;width:2.7pt;height:16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3.4pt;margin-top:162.95pt;z-index:-16777068;width:2.7pt;height:16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8.35pt;margin-top:199.2pt;z-index:-16777064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18.35pt;margin-top:199.9pt;z-index:-1677706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211.6pt;margin-top:199.2pt;z-index:-16777056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8.35pt;margin-top:199.2pt;z-index:-1677705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18.35pt;margin-top:253.9pt;z-index:-16777048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18.35pt;margin-top:254.6pt;z-index:-16777044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211.6pt;margin-top:253.9pt;z-index:-16777040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18.35pt;margin-top:253.9pt;z-index:-16777036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18.35pt;margin-top:301.5pt;z-index:-16777032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18.35pt;margin-top:302.2pt;z-index:-16777028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211.6pt;margin-top:301.5pt;z-index:-16777024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18.35pt;margin-top:301.5pt;z-index:-16777020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217.25pt;margin-top:162.95pt;z-index:-1677701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217.25pt;margin-top:216.95pt;z-index:-167770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420.45pt;margin-top:162.95pt;z-index:-16777008;width:2.7pt;height:56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217.25pt;margin-top:162.95pt;z-index:-16777004;width:2.7pt;height:56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421.15pt;margin-top:162.95pt;z-index:-16777000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421.15pt;margin-top:269.5pt;z-index:-16776996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595.9pt;margin-top:162.95pt;z-index:-16776992;width:2.7pt;height:109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421.15pt;margin-top:162.95pt;z-index:-16776988;width:2.7pt;height:109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217.25pt;margin-top:217.65pt;z-index:-16776984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217.25pt;margin-top:269.5pt;z-index:-16776980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420.45pt;margin-top:217.65pt;z-index:-16776976;width:2.7pt;height:54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217.25pt;margin-top:217.65pt;z-index:-16776972;width:2.7pt;height:54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217.25pt;margin-top:270.25pt;z-index:-1677696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217.25pt;margin-top:326.35pt;z-index:-16776964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420.45pt;margin-top:270.25pt;z-index:-1677696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217.25pt;margin-top:270.25pt;z-index:-1677695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421.15pt;margin-top:270.25pt;z-index:-16776952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421.15pt;margin-top:326.35pt;z-index:-16776948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595.9pt;margin-top:270.25pt;z-index:-1677694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421.15pt;margin-top:270.25pt;z-index:-1677694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2.7pt;margin-top:327.75pt;z-index:-16776936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12.7pt;margin-top:421.55pt;z-index:-16776932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596.6pt;margin-top:327.75pt;z-index:-16776928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12.7pt;margin-top:327.75pt;z-index:-16776924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13.4pt;margin-top:328.5pt;z-index:-16776920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13.4pt;margin-top:345.55pt;z-index:-16776916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595.9pt;margin-top:328.5pt;z-index:-16776912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13.4pt;margin-top:328.5pt;z-index:-16776908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13.4pt;margin-top:346.25pt;z-index:-16776904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13.4pt;margin-top:402.35pt;z-index:-16776900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178.9pt;margin-top:346.25pt;z-index:-1677689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13.4pt;margin-top:346.25pt;z-index:-1677689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179.6pt;margin-top:346.25pt;z-index:-1677688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179.6pt;margin-top:402.35pt;z-index:-1677688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238.6pt;margin-top:346.25pt;z-index:-1677688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179.6pt;margin-top:346.25pt;z-index:-1677687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239.3pt;margin-top:346.25pt;z-index:-1677687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239.3pt;margin-top:402.35pt;z-index:-1677686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298.25pt;margin-top:346.25pt;z-index:-1677686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239.3pt;margin-top:346.25pt;z-index:-1677686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298.95pt;margin-top:346.25pt;z-index:-16776856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298.95pt;margin-top:381.05pt;z-index:-16776852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340.85pt;margin-top:346.25pt;z-index:-16776848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298.95pt;margin-top:346.25pt;z-index:-16776844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341.6pt;margin-top:346.25pt;z-index:-16776840;width:10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341.6pt;margin-top:381.05pt;z-index:-16776836;width:10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445.3pt;margin-top:346.25pt;z-index:-16776832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341.6pt;margin-top:346.25pt;z-index:-16776828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446pt;margin-top:346.25pt;z-index:-16776824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446pt;margin-top:402.35pt;z-index:-16776820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06.4pt;margin-top:346.25pt;z-index:-1677681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446pt;margin-top:346.25pt;z-index:-167768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507.1pt;margin-top:346.25pt;z-index:-16776808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507.1pt;margin-top:402.35pt;z-index:-16776804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555.4pt;margin-top:346.25pt;z-index:-1677680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507.1pt;margin-top:346.25pt;z-index:-1677679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556.1pt;margin-top:346.25pt;z-index:-16776792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556.1pt;margin-top:402.35pt;z-index:-1677678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595.9pt;margin-top:346.25pt;z-index:-1677678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556.1pt;margin-top:346.25pt;z-index:-1677678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298.95pt;margin-top:381.75pt;z-index:-16776776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298.95pt;margin-top:402.35pt;z-index:-16776772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322.4pt;margin-top:381.75pt;z-index:-1677676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298.95pt;margin-top:381.75pt;z-index:-1677676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323.1pt;margin-top:381.75pt;z-index:-16776760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323.1pt;margin-top:402.35pt;z-index:-16776756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340.85pt;margin-top:381.75pt;z-index:-1677675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323.1pt;margin-top:381.75pt;z-index:-1677674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341.6pt;margin-top:381.75pt;z-index:-16776744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341.6pt;margin-top:402.35pt;z-index:-16776740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384.2pt;margin-top:381.75pt;z-index:-1677673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341.6pt;margin-top:381.75pt;z-index:-1677673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384.9pt;margin-top:381.75pt;z-index:-16776728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384.9pt;margin-top:402.35pt;z-index:-16776724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410.5pt;margin-top:381.75pt;z-index:-1677672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384.9pt;margin-top:381.75pt;z-index:-1677671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411.2pt;margin-top:381.75pt;z-index:-16776712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411.2pt;margin-top:402.35pt;z-index:-16776708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445.3pt;margin-top:381.75pt;z-index:-1677670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411.2pt;margin-top:381.75pt;z-index:-1677670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13.4pt;margin-top:403.05pt;z-index:-16776696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13.4pt;margin-top:420.85pt;z-index:-16776692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178.9pt;margin-top:403.05pt;z-index:-167766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13.4pt;margin-top:403.05pt;z-index:-1677668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179.6pt;margin-top:403.05pt;z-index:-1677668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179.6pt;margin-top:420.85pt;z-index:-1677667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238.6pt;margin-top:403.05pt;z-index:-167766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179.6pt;margin-top:403.05pt;z-index:-1677666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239.3pt;margin-top:403.05pt;z-index:-1677666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239.3pt;margin-top:420.85pt;z-index:-1677666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298.25pt;margin-top:403.05pt;z-index:-167766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239.3pt;margin-top:403.05pt;z-index:-1677665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298.95pt;margin-top:403.05pt;z-index:-16776648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298.95pt;margin-top:420.85pt;z-index:-16776644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322.4pt;margin-top:403.05pt;z-index:-167766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298.95pt;margin-top:403.05pt;z-index:-1677663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323.1pt;margin-top:403.05pt;z-index:-16776632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323.1pt;margin-top:420.85pt;z-index:-16776628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340.85pt;margin-top:403.05pt;z-index:-167766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323.1pt;margin-top:403.05pt;z-index:-167766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341.6pt;margin-top:403.05pt;z-index:-16776616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341.6pt;margin-top:420.85pt;z-index:-16776612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384.2pt;margin-top:403.05pt;z-index:-1677660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341.6pt;margin-top:403.05pt;z-index:-167766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384.9pt;margin-top:403.05pt;z-index:-16776600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384.9pt;margin-top:420.85pt;z-index:-16776596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410.5pt;margin-top:403.05pt;z-index:-1677659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384.9pt;margin-top:403.05pt;z-index:-167765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411.2pt;margin-top:403.05pt;z-index:-16776584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411.2pt;margin-top:420.85pt;z-index:-16776580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445.3pt;margin-top:403.05pt;z-index:-1677657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411.2pt;margin-top:403.05pt;z-index:-167765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446pt;margin-top:403.05pt;z-index:-16776568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446pt;margin-top:420.85pt;z-index:-16776564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506.4pt;margin-top:403.05pt;z-index:-1677656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446pt;margin-top:403.05pt;z-index:-167765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507.1pt;margin-top:403.05pt;z-index:-16776552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507.1pt;margin-top:420.85pt;z-index:-16776548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555.4pt;margin-top:403.05pt;z-index:-1677654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507.1pt;margin-top:403.05pt;z-index:-167765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556.1pt;margin-top:403.05pt;z-index:-16776536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556.1pt;margin-top:420.85pt;z-index:-16776532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595.9pt;margin-top:403.05pt;z-index:-1677652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556.1pt;margin-top:403.05pt;z-index:-167765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12.7pt;margin-top:422.25pt;z-index:-16776520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12.7pt;margin-top:572.15pt;z-index:-16776516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602.3pt;margin-top:422.25pt;z-index:-16776512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12.7pt;margin-top:422.25pt;z-index:-16776508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13.4pt;margin-top:422.95pt;z-index:-16776504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13.4pt;margin-top:450.65pt;z-index:-16776500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601.6pt;margin-top:422.95pt;z-index:-16776496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13.4pt;margin-top:422.95pt;z-index:-16776492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13.4pt;margin-top:451.35pt;z-index:-16776488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13.4pt;margin-top:571.45pt;z-index:-16776484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51.05pt;margin-top:451.35pt;z-index:-1677648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13.4pt;margin-top:451.35pt;z-index:-1677647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" style="position:absolute;margin-left:51.75pt;margin-top:451.35pt;z-index:-16776472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" style="position:absolute;margin-left:51.75pt;margin-top:571.45pt;z-index:-16776468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" style="position:absolute;margin-left:93.65pt;margin-top:451.35pt;z-index:-1677646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" style="position:absolute;margin-left:51.75pt;margin-top:451.35pt;z-index:-1677646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" style="position:absolute;margin-left:94.4pt;margin-top:451.35pt;z-index:-1677645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" style="position:absolute;margin-left:94.4pt;margin-top:571.45pt;z-index:-1677645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" style="position:absolute;margin-left:153.35pt;margin-top:451.35pt;z-index:-1677644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" style="position:absolute;margin-left:94.4pt;margin-top:451.35pt;z-index:-1677644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" style="position:absolute;margin-left:154.05pt;margin-top:451.35pt;z-index:-1677644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" style="position:absolute;margin-left:154.05pt;margin-top:571.45pt;z-index:-1677643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" style="position:absolute;margin-left:213pt;margin-top:451.35pt;z-index:-1677643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" style="position:absolute;margin-left:154.05pt;margin-top:451.35pt;z-index:-1677642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" style="position:absolute;margin-left:213.7pt;margin-top:451.35pt;z-index:-16776424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" style="position:absolute;margin-left:213.7pt;margin-top:528.8pt;z-index:-16776420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" style="position:absolute;margin-left:257.75pt;margin-top:451.35pt;z-index:-1677641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" style="position:absolute;margin-left:213.7pt;margin-top:451.35pt;z-index:-1677641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" style="position:absolute;margin-left:258.45pt;margin-top:451.35pt;z-index:-16776408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" style="position:absolute;margin-left:258.45pt;margin-top:528.8pt;z-index:-16776404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" style="position:absolute;margin-left:296.1pt;margin-top:451.35pt;z-index:-1677640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" style="position:absolute;margin-left:258.45pt;margin-top:451.35pt;z-index:-1677639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" style="position:absolute;margin-left:296.85pt;margin-top:451.35pt;z-index:-16776392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" style="position:absolute;margin-left:296.85pt;margin-top:528.8pt;z-index:-16776388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" style="position:absolute;margin-left:378.5pt;margin-top:451.35pt;z-index:-16776384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" style="position:absolute;margin-left:296.85pt;margin-top:451.35pt;z-index:-1677638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" style="position:absolute;margin-left:379.25pt;margin-top:451.35pt;z-index:-16776376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" style="position:absolute;margin-left:379.25pt;margin-top:528.8pt;z-index:-16776372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" style="position:absolute;margin-left:431.1pt;margin-top:451.35pt;z-index:-1677636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" style="position:absolute;margin-left:379.25pt;margin-top:451.35pt;z-index:-16776364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" style="position:absolute;margin-left:431.8pt;margin-top:451.35pt;z-index:-1677636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" style="position:absolute;margin-left:431.8pt;margin-top:571.45pt;z-index:-1677635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" style="position:absolute;margin-left:469.45pt;margin-top:451.35pt;z-index:-1677635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" style="position:absolute;margin-left:431.8pt;margin-top:451.35pt;z-index:-1677634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" style="position:absolute;margin-left:470.15pt;margin-top:451.35pt;z-index:-16776344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" style="position:absolute;margin-left:470.15pt;margin-top:571.45pt;z-index:-16776340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" style="position:absolute;margin-left:520.6pt;margin-top:451.35pt;z-index:-1677633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" style="position:absolute;margin-left:470.15pt;margin-top:451.35pt;z-index:-1677633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" style="position:absolute;margin-left:521.3pt;margin-top:451.35pt;z-index:-1677632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" style="position:absolute;margin-left:521.3pt;margin-top:571.45pt;z-index:-1677632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" style="position:absolute;margin-left:561.1pt;margin-top:451.35pt;z-index:-1677632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" style="position:absolute;margin-left:521.3pt;margin-top:451.35pt;z-index:-1677631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" style="position:absolute;margin-left:561.8pt;margin-top:451.35pt;z-index:-16776312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" style="position:absolute;margin-left:561.8pt;margin-top:571.45pt;z-index:-1677630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7" style="position:absolute;margin-left:601.6pt;margin-top:451.35pt;z-index:-1677630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8" style="position:absolute;margin-left:561.8pt;margin-top:451.35pt;z-index:-1677630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9" style="position:absolute;margin-left:213.7pt;margin-top:529.5pt;z-index:-16776296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0" style="position:absolute;margin-left:213.7pt;margin-top:571.45pt;z-index:-16776292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1" style="position:absolute;margin-left:236.45pt;margin-top:529.5pt;z-index:-1677628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2" style="position:absolute;margin-left:213.7pt;margin-top:529.5pt;z-index:-1677628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3" style="position:absolute;margin-left:237.15pt;margin-top:529.5pt;z-index:-16776280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4" style="position:absolute;margin-left:237.15pt;margin-top:571.45pt;z-index:-16776276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5" style="position:absolute;margin-left:257.75pt;margin-top:529.5pt;z-index:-1677627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6" style="position:absolute;margin-left:237.15pt;margin-top:529.5pt;z-index:-1677626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7" style="position:absolute;margin-left:258.45pt;margin-top:529.5pt;z-index:-16776264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8" style="position:absolute;margin-left:258.45pt;margin-top:571.45pt;z-index:-16776260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9" style="position:absolute;margin-left:276.95pt;margin-top:529.5pt;z-index:-1677625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0" style="position:absolute;margin-left:258.45pt;margin-top:529.5pt;z-index:-1677625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1" style="position:absolute;margin-left:277.65pt;margin-top:529.5pt;z-index:-16776248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2" style="position:absolute;margin-left:277.65pt;margin-top:571.45pt;z-index:-16776244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3" style="position:absolute;margin-left:296.1pt;margin-top:529.5pt;z-index:-1677624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4" style="position:absolute;margin-left:277.65pt;margin-top:529.5pt;z-index:-1677623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5" style="position:absolute;margin-left:296.85pt;margin-top:529.5pt;z-index:-16776232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6" style="position:absolute;margin-left:296.85pt;margin-top:571.45pt;z-index:-16776228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7" style="position:absolute;margin-left:339.45pt;margin-top:529.5pt;z-index:-1677622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8" style="position:absolute;margin-left:296.85pt;margin-top:529.5pt;z-index:-1677622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9" style="position:absolute;margin-left:340.15pt;margin-top:529.5pt;z-index:-16776216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0" style="position:absolute;margin-left:340.15pt;margin-top:571.45pt;z-index:-16776212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1" style="position:absolute;margin-left:378.5pt;margin-top:529.5pt;z-index:-1677620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2" style="position:absolute;margin-left:340.15pt;margin-top:529.5pt;z-index:-1677620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3" style="position:absolute;margin-left:379.25pt;margin-top:529.5pt;z-index:-16776200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4" style="position:absolute;margin-left:379.25pt;margin-top:571.45pt;z-index:-16776196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5" style="position:absolute;margin-left:399.1pt;margin-top:529.5pt;z-index:-1677619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6" style="position:absolute;margin-left:379.25pt;margin-top:529.5pt;z-index:-1677618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7" style="position:absolute;margin-left:399.85pt;margin-top:529.5pt;z-index:-16776184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8" style="position:absolute;margin-left:399.85pt;margin-top:571.45pt;z-index:-16776180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9" style="position:absolute;margin-left:431.1pt;margin-top:529.5pt;z-index:-1677617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0" style="position:absolute;margin-left:399.85pt;margin-top:529.5pt;z-index:-1677617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1" style="position:absolute;margin-left:14.1pt;margin-top:584.9pt;z-index:-16776168;width:583.8pt;height:1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2" style="position:absolute;margin-left:14.1pt;margin-top:609.1pt;z-index:-16776164;width:583.8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3" style="position:absolute;margin-left:19.1pt;margin-top:189.25pt;z-index:-16776160;width:76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4" style="position:absolute;margin-left:19.1pt;margin-top:220.5pt;z-index:-16776156;width:97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5" style="position:absolute;margin-left:19.1pt;margin-top:234.7pt;z-index:-16776152;width:173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6" style="position:absolute;margin-left:19.1pt;margin-top:270.95pt;z-index:-16776148;width:58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7" style="position:absolute;margin-left:19.1pt;margin-top:282.3pt;z-index:-16776144;width:53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8" style="position:absolute;margin-left:83.7pt;margin-top:276.6pt;z-index:-16776140;width:13.3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9" style="position:absolute;margin-left:149.05pt;margin-top:276.6pt;z-index:-16776136;width:36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0" style="position:absolute;margin-left:220.8pt;margin-top:185pt;z-index:-16776132;width:79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1" style="position:absolute;margin-left:307.5pt;margin-top:175.75pt;z-index:-16776128;width:15.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2" style="position:absolute;margin-left:435.35pt;margin-top:197.05pt;z-index:-16776124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3" style="position:absolute;margin-left:220.8pt;margin-top:229.05pt;z-index:-16776120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4" style="position:absolute;margin-left:435.35pt;margin-top:291.55pt;z-index:-16776116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5" style="position:absolute;margin-left:16.95pt;margin-top:406.6pt;z-index:-16776112;width:62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6" style="position:absolute;margin-left:188.15pt;margin-top:406.6pt;z-index:-16776108;width:44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7" style="position:absolute;margin-left:308.9pt;margin-top:408.05pt;z-index:-16776104;width:6.25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8" style="position:absolute;margin-left:349.4pt;margin-top:406.6pt;z-index:-16776100;width:22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9" style="position:absolute;margin-left:370pt;margin-top:408.75pt;z-index:-16776096;width:9.1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0" style="position:absolute;margin-left:394.85pt;margin-top:406.6pt;z-index:-16776092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1" style="position:absolute;margin-left:420.45pt;margin-top:406.6pt;z-index:-16776088;width:23.3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2" style="position:absolute;margin-left:463.75pt;margin-top:406.6pt;z-index:-16776084;width:27.5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3" style="position:absolute;margin-left:528.4pt;margin-top:406.6pt;z-index:-16776080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4" style="position:absolute;margin-left:363.6pt;margin-top:614.05pt;z-index:-16776076;width:112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5" style="position:absolute;margin-left:363.6pt;margin-top:623.3pt;z-index:-16776072;width:112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6" style="position:absolute;margin-left:363.6pt;margin-top:625.4pt;z-index:-16776068;width:17.6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7" style="position:absolute;margin-left:363.6pt;margin-top:634.65pt;z-index:-16776064;width:17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8" style="position:absolute;margin-left:480.8pt;margin-top:619.75pt;z-index:-16776060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9" style="position:absolute;margin-left:480.8pt;margin-top:628.95pt;z-index:-16776056;width:44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0" o:title=""/>
          </v:shape>
        </w:pict>
      </w:r>
    </w:p>
    <w:sectPr>
      <w:pgSz w:w="12240" w:h="20160"/>
      <w:pgMar w:top="400" w:right="400" w:bottom="400" w:left="400" w:header="720" w:footer="720"/>
      <w:pgNumType w:start="1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b4f9ba28-0000-0000-0000-000000000000}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90148000-0000-0000-0000-000000000000}"/>
  </w:font>
  <w:font w:name="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7dcca9a1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0b244c2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media/image164.png" Type="http://schemas.openxmlformats.org/officeDocument/2006/relationships/image"/><Relationship Id="rId165" Target="media/image165.png" Type="http://schemas.openxmlformats.org/officeDocument/2006/relationships/image"/><Relationship Id="rId166" Target="media/image166.png" Type="http://schemas.openxmlformats.org/officeDocument/2006/relationships/image"/><Relationship Id="rId167" Target="media/image167.png" Type="http://schemas.openxmlformats.org/officeDocument/2006/relationships/image"/><Relationship Id="rId168" Target="media/image168.png" Type="http://schemas.openxmlformats.org/officeDocument/2006/relationships/image"/><Relationship Id="rId169" Target="media/image16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1" Target="media/image171.png" Type="http://schemas.openxmlformats.org/officeDocument/2006/relationships/image"/><Relationship Id="rId172" Target="media/image172.png" Type="http://schemas.openxmlformats.org/officeDocument/2006/relationships/image"/><Relationship Id="rId173" Target="media/image173.png" Type="http://schemas.openxmlformats.org/officeDocument/2006/relationships/image"/><Relationship Id="rId174" Target="media/image174.png" Type="http://schemas.openxmlformats.org/officeDocument/2006/relationships/image"/><Relationship Id="rId175" Target="media/image175.png" Type="http://schemas.openxmlformats.org/officeDocument/2006/relationships/image"/><Relationship Id="rId176" Target="media/image176.png" Type="http://schemas.openxmlformats.org/officeDocument/2006/relationships/image"/><Relationship Id="rId177" Target="media/image177.png" Type="http://schemas.openxmlformats.org/officeDocument/2006/relationships/image"/><Relationship Id="rId178" Target="media/image178.png" Type="http://schemas.openxmlformats.org/officeDocument/2006/relationships/image"/><Relationship Id="rId179" Target="media/image17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1" Target="media/image181.png" Type="http://schemas.openxmlformats.org/officeDocument/2006/relationships/image"/><Relationship Id="rId182" Target="media/image182.png" Type="http://schemas.openxmlformats.org/officeDocument/2006/relationships/image"/><Relationship Id="rId183" Target="media/image183.png" Type="http://schemas.openxmlformats.org/officeDocument/2006/relationships/image"/><Relationship Id="rId184" Target="media/image184.png" Type="http://schemas.openxmlformats.org/officeDocument/2006/relationships/image"/><Relationship Id="rId185" Target="media/image185.png" Type="http://schemas.openxmlformats.org/officeDocument/2006/relationships/image"/><Relationship Id="rId186" Target="media/image186.png" Type="http://schemas.openxmlformats.org/officeDocument/2006/relationships/image"/><Relationship Id="rId187" Target="media/image187.png" Type="http://schemas.openxmlformats.org/officeDocument/2006/relationships/image"/><Relationship Id="rId188" Target="media/image188.png" Type="http://schemas.openxmlformats.org/officeDocument/2006/relationships/image"/><Relationship Id="rId189" Target="media/image189.png" Type="http://schemas.openxmlformats.org/officeDocument/2006/relationships/image"/><Relationship Id="rId19" Target="media/image19.png" Type="http://schemas.openxmlformats.org/officeDocument/2006/relationships/image"/><Relationship Id="rId190" Target="media/image190.png" Type="http://schemas.openxmlformats.org/officeDocument/2006/relationships/image"/><Relationship Id="rId191" Target="media/image191.png" Type="http://schemas.openxmlformats.org/officeDocument/2006/relationships/image"/><Relationship Id="rId192" Target="media/image192.png" Type="http://schemas.openxmlformats.org/officeDocument/2006/relationships/image"/><Relationship Id="rId193" Target="media/image193.png" Type="http://schemas.openxmlformats.org/officeDocument/2006/relationships/image"/><Relationship Id="rId194" Target="media/image194.png" Type="http://schemas.openxmlformats.org/officeDocument/2006/relationships/image"/><Relationship Id="rId195" Target="media/image195.png" Type="http://schemas.openxmlformats.org/officeDocument/2006/relationships/image"/><Relationship Id="rId196" Target="media/image196.png" Type="http://schemas.openxmlformats.org/officeDocument/2006/relationships/image"/><Relationship Id="rId197" Target="media/image197.png" Type="http://schemas.openxmlformats.org/officeDocument/2006/relationships/image"/><Relationship Id="rId198" Target="media/image198.png" Type="http://schemas.openxmlformats.org/officeDocument/2006/relationships/image"/><Relationship Id="rId199" Target="media/image19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00" Target="media/image200.png" Type="http://schemas.openxmlformats.org/officeDocument/2006/relationships/image"/><Relationship Id="rId201" Target="media/image201.png" Type="http://schemas.openxmlformats.org/officeDocument/2006/relationships/image"/><Relationship Id="rId202" Target="media/image202.png" Type="http://schemas.openxmlformats.org/officeDocument/2006/relationships/image"/><Relationship Id="rId203" Target="media/image203.png" Type="http://schemas.openxmlformats.org/officeDocument/2006/relationships/image"/><Relationship Id="rId204" Target="media/image204.png" Type="http://schemas.openxmlformats.org/officeDocument/2006/relationships/image"/><Relationship Id="rId205" Target="media/image205.png" Type="http://schemas.openxmlformats.org/officeDocument/2006/relationships/image"/><Relationship Id="rId206" Target="media/image206.png" Type="http://schemas.openxmlformats.org/officeDocument/2006/relationships/image"/><Relationship Id="rId207" Target="media/image207.png" Type="http://schemas.openxmlformats.org/officeDocument/2006/relationships/image"/><Relationship Id="rId208" Target="media/image208.png" Type="http://schemas.openxmlformats.org/officeDocument/2006/relationships/image"/><Relationship Id="rId209" Target="media/image209.png" Type="http://schemas.openxmlformats.org/officeDocument/2006/relationships/image"/><Relationship Id="rId21" Target="media/image21.png" Type="http://schemas.openxmlformats.org/officeDocument/2006/relationships/image"/><Relationship Id="rId210" Target="media/image210.png" Type="http://schemas.openxmlformats.org/officeDocument/2006/relationships/image"/><Relationship Id="rId211" Target="media/image211.png" Type="http://schemas.openxmlformats.org/officeDocument/2006/relationships/image"/><Relationship Id="rId212" Target="media/image212.png" Type="http://schemas.openxmlformats.org/officeDocument/2006/relationships/image"/><Relationship Id="rId213" Target="media/image213.png" Type="http://schemas.openxmlformats.org/officeDocument/2006/relationships/image"/><Relationship Id="rId214" Target="media/image214.png" Type="http://schemas.openxmlformats.org/officeDocument/2006/relationships/image"/><Relationship Id="rId215" Target="media/image215.png" Type="http://schemas.openxmlformats.org/officeDocument/2006/relationships/image"/><Relationship Id="rId216" Target="media/image216.png" Type="http://schemas.openxmlformats.org/officeDocument/2006/relationships/image"/><Relationship Id="rId217" Target="media/image217.png" Type="http://schemas.openxmlformats.org/officeDocument/2006/relationships/image"/><Relationship Id="rId218" Target="media/image218.png" Type="http://schemas.openxmlformats.org/officeDocument/2006/relationships/image"/><Relationship Id="rId219" Target="media/image219.png" Type="http://schemas.openxmlformats.org/officeDocument/2006/relationships/image"/><Relationship Id="rId22" Target="media/image22.png" Type="http://schemas.openxmlformats.org/officeDocument/2006/relationships/image"/><Relationship Id="rId220" Target="media/image220.png" Type="http://schemas.openxmlformats.org/officeDocument/2006/relationships/image"/><Relationship Id="rId221" Target="media/image221.png" Type="http://schemas.openxmlformats.org/officeDocument/2006/relationships/image"/><Relationship Id="rId222" Target="media/image222.png" Type="http://schemas.openxmlformats.org/officeDocument/2006/relationships/image"/><Relationship Id="rId223" Target="media/image223.png" Type="http://schemas.openxmlformats.org/officeDocument/2006/relationships/image"/><Relationship Id="rId224" Target="media/image224.png" Type="http://schemas.openxmlformats.org/officeDocument/2006/relationships/image"/><Relationship Id="rId225" Target="media/image225.png" Type="http://schemas.openxmlformats.org/officeDocument/2006/relationships/image"/><Relationship Id="rId226" Target="media/image226.png" Type="http://schemas.openxmlformats.org/officeDocument/2006/relationships/image"/><Relationship Id="rId227" Target="media/image227.png" Type="http://schemas.openxmlformats.org/officeDocument/2006/relationships/image"/><Relationship Id="rId228" Target="media/image228.png" Type="http://schemas.openxmlformats.org/officeDocument/2006/relationships/image"/><Relationship Id="rId229" Target="media/image229.png" Type="http://schemas.openxmlformats.org/officeDocument/2006/relationships/image"/><Relationship Id="rId23" Target="media/image23.png" Type="http://schemas.openxmlformats.org/officeDocument/2006/relationships/image"/><Relationship Id="rId230" Target="media/image230.png" Type="http://schemas.openxmlformats.org/officeDocument/2006/relationships/image"/><Relationship Id="rId231" Target="media/image231.png" Type="http://schemas.openxmlformats.org/officeDocument/2006/relationships/image"/><Relationship Id="rId232" Target="media/image232.png" Type="http://schemas.openxmlformats.org/officeDocument/2006/relationships/image"/><Relationship Id="rId233" Target="media/image233.png" Type="http://schemas.openxmlformats.org/officeDocument/2006/relationships/image"/><Relationship Id="rId234" Target="media/image234.png" Type="http://schemas.openxmlformats.org/officeDocument/2006/relationships/image"/><Relationship Id="rId235" Target="media/image235.png" Type="http://schemas.openxmlformats.org/officeDocument/2006/relationships/image"/><Relationship Id="rId236" Target="media/image236.png" Type="http://schemas.openxmlformats.org/officeDocument/2006/relationships/image"/><Relationship Id="rId237" Target="media/image237.png" Type="http://schemas.openxmlformats.org/officeDocument/2006/relationships/image"/><Relationship Id="rId238" Target="media/image238.png" Type="http://schemas.openxmlformats.org/officeDocument/2006/relationships/image"/><Relationship Id="rId239" Target="media/image239.png" Type="http://schemas.openxmlformats.org/officeDocument/2006/relationships/image"/><Relationship Id="rId24" Target="media/image24.png" Type="http://schemas.openxmlformats.org/officeDocument/2006/relationships/image"/><Relationship Id="rId240" Target="media/image240.png" Type="http://schemas.openxmlformats.org/officeDocument/2006/relationships/image"/><Relationship Id="rId241" Target="media/image241.png" Type="http://schemas.openxmlformats.org/officeDocument/2006/relationships/image"/><Relationship Id="rId242" Target="media/image242.png" Type="http://schemas.openxmlformats.org/officeDocument/2006/relationships/image"/><Relationship Id="rId243" Target="media/image243.png" Type="http://schemas.openxmlformats.org/officeDocument/2006/relationships/image"/><Relationship Id="rId244" Target="media/image244.png" Type="http://schemas.openxmlformats.org/officeDocument/2006/relationships/image"/><Relationship Id="rId245" Target="media/image245.png" Type="http://schemas.openxmlformats.org/officeDocument/2006/relationships/image"/><Relationship Id="rId246" Target="media/image246.png" Type="http://schemas.openxmlformats.org/officeDocument/2006/relationships/image"/><Relationship Id="rId247" Target="media/image247.png" Type="http://schemas.openxmlformats.org/officeDocument/2006/relationships/image"/><Relationship Id="rId248" Target="media/image248.png" Type="http://schemas.openxmlformats.org/officeDocument/2006/relationships/image"/><Relationship Id="rId249" Target="media/image249.png" Type="http://schemas.openxmlformats.org/officeDocument/2006/relationships/image"/><Relationship Id="rId25" Target="media/image25.png" Type="http://schemas.openxmlformats.org/officeDocument/2006/relationships/image"/><Relationship Id="rId250" Target="media/image250.png" Type="http://schemas.openxmlformats.org/officeDocument/2006/relationships/image"/><Relationship Id="rId251" Target="media/image251.png" Type="http://schemas.openxmlformats.org/officeDocument/2006/relationships/image"/><Relationship Id="rId252" Target="media/image252.png" Type="http://schemas.openxmlformats.org/officeDocument/2006/relationships/image"/><Relationship Id="rId253" Target="media/image253.png" Type="http://schemas.openxmlformats.org/officeDocument/2006/relationships/image"/><Relationship Id="rId254" Target="media/image254.png" Type="http://schemas.openxmlformats.org/officeDocument/2006/relationships/image"/><Relationship Id="rId255" Target="media/image255.png" Type="http://schemas.openxmlformats.org/officeDocument/2006/relationships/image"/><Relationship Id="rId256" Target="media/image256.png" Type="http://schemas.openxmlformats.org/officeDocument/2006/relationships/image"/><Relationship Id="rId257" Target="media/image257.png" Type="http://schemas.openxmlformats.org/officeDocument/2006/relationships/image"/><Relationship Id="rId258" Target="media/image258.png" Type="http://schemas.openxmlformats.org/officeDocument/2006/relationships/image"/><Relationship Id="rId259" Target="media/image259.png" Type="http://schemas.openxmlformats.org/officeDocument/2006/relationships/image"/><Relationship Id="rId26" Target="media/image26.png" Type="http://schemas.openxmlformats.org/officeDocument/2006/relationships/image"/><Relationship Id="rId260" Target="media/image260.png" Type="http://schemas.openxmlformats.org/officeDocument/2006/relationships/image"/><Relationship Id="rId261" Target="media/image261.png" Type="http://schemas.openxmlformats.org/officeDocument/2006/relationships/image"/><Relationship Id="rId262" Target="media/image262.png" Type="http://schemas.openxmlformats.org/officeDocument/2006/relationships/image"/><Relationship Id="rId263" Target="media/image263.png" Type="http://schemas.openxmlformats.org/officeDocument/2006/relationships/image"/><Relationship Id="rId264" Target="media/image264.png" Type="http://schemas.openxmlformats.org/officeDocument/2006/relationships/image"/><Relationship Id="rId265" Target="media/image265.png" Type="http://schemas.openxmlformats.org/officeDocument/2006/relationships/image"/><Relationship Id="rId266" Target="media/image266.png" Type="http://schemas.openxmlformats.org/officeDocument/2006/relationships/image"/><Relationship Id="rId267" Target="media/image267.png" Type="http://schemas.openxmlformats.org/officeDocument/2006/relationships/image"/><Relationship Id="rId268" Target="media/image268.png" Type="http://schemas.openxmlformats.org/officeDocument/2006/relationships/image"/><Relationship Id="rId269" Target="media/image269.png" Type="http://schemas.openxmlformats.org/officeDocument/2006/relationships/image"/><Relationship Id="rId27" Target="media/image27.png" Type="http://schemas.openxmlformats.org/officeDocument/2006/relationships/image"/><Relationship Id="rId270" Target="media/image270.png" Type="http://schemas.openxmlformats.org/officeDocument/2006/relationships/image"/><Relationship Id="rId271" Target="media/image271.png" Type="http://schemas.openxmlformats.org/officeDocument/2006/relationships/image"/><Relationship Id="rId272" Target="media/image272.png" Type="http://schemas.openxmlformats.org/officeDocument/2006/relationships/image"/><Relationship Id="rId273" Target="media/image273.png" Type="http://schemas.openxmlformats.org/officeDocument/2006/relationships/image"/><Relationship Id="rId274" Target="media/image274.png" Type="http://schemas.openxmlformats.org/officeDocument/2006/relationships/image"/><Relationship Id="rId275" Target="media/image275.png" Type="http://schemas.openxmlformats.org/officeDocument/2006/relationships/image"/><Relationship Id="rId276" Target="media/image276.png" Type="http://schemas.openxmlformats.org/officeDocument/2006/relationships/image"/><Relationship Id="rId277" Target="media/image277.png" Type="http://schemas.openxmlformats.org/officeDocument/2006/relationships/image"/><Relationship Id="rId278" Target="media/image278.png" Type="http://schemas.openxmlformats.org/officeDocument/2006/relationships/image"/><Relationship Id="rId279" Target="media/image279.png" Type="http://schemas.openxmlformats.org/officeDocument/2006/relationships/image"/><Relationship Id="rId28" Target="media/image28.png" Type="http://schemas.openxmlformats.org/officeDocument/2006/relationships/image"/><Relationship Id="rId280" Target="media/image280.png" Type="http://schemas.openxmlformats.org/officeDocument/2006/relationships/image"/><Relationship Id="rId281" Target="media/image281.png" Type="http://schemas.openxmlformats.org/officeDocument/2006/relationships/image"/><Relationship Id="rId282" Target="media/image282.png" Type="http://schemas.openxmlformats.org/officeDocument/2006/relationships/image"/><Relationship Id="rId283" Target="media/image283.png" Type="http://schemas.openxmlformats.org/officeDocument/2006/relationships/image"/><Relationship Id="rId284" Target="media/image284.png" Type="http://schemas.openxmlformats.org/officeDocument/2006/relationships/image"/><Relationship Id="rId285" Target="media/image285.png" Type="http://schemas.openxmlformats.org/officeDocument/2006/relationships/image"/><Relationship Id="rId286" Target="media/image286.png" Type="http://schemas.openxmlformats.org/officeDocument/2006/relationships/image"/><Relationship Id="rId287" Target="media/image287.png" Type="http://schemas.openxmlformats.org/officeDocument/2006/relationships/image"/><Relationship Id="rId288" Target="media/image288.png" Type="http://schemas.openxmlformats.org/officeDocument/2006/relationships/image"/><Relationship Id="rId289" Target="media/image289.png" Type="http://schemas.openxmlformats.org/officeDocument/2006/relationships/image"/><Relationship Id="rId29" Target="media/image29.png" Type="http://schemas.openxmlformats.org/officeDocument/2006/relationships/image"/><Relationship Id="rId290" Target="media/image290.png" Type="http://schemas.openxmlformats.org/officeDocument/2006/relationships/image"/><Relationship Id="rId291" Target="styles.xml" Type="http://schemas.openxmlformats.org/officeDocument/2006/relationships/styles"/><Relationship Id="rId292" Target="fontTable.xml" Type="http://schemas.openxmlformats.org/officeDocument/2006/relationships/fontTable"/><Relationship Id="rId293" Target="settings.xml" Type="http://schemas.openxmlformats.org/officeDocument/2006/relationships/settings"/><Relationship Id="rId294" Target="webSettings.xml" Type="http://schemas.openxmlformats.org/officeDocument/2006/relationships/webSettings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1</Pages>
  <Words>601</Words>
  <Characters>3215</Characters>
  <Application>e-iceblue</Application>
  <DocSecurity>0</DocSecurity>
  <Lines>210</Lines>
  <Paragraphs>210</Paragraphs>
  <ScaleCrop>false</ScaleCrop>
  <Company>e-iceblue</Company>
  <LinksUpToDate>false</LinksUpToDate>
  <CharactersWithSpaces>3611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2024-03-05T22:16:31Z</dcterms:created>
  <dc:creator>root</dc:creator>
  <cp:lastModifiedBy>root</cp:lastModifiedBy>
  <dcterms:modified xsi:type="dcterms:W3CDTF">2024-03-05T22:16:31Z</dcterms:modified>
  <cp:revision>1</cp:revision>
</cp:coreProperties>
</file>