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9pt;margin-top:7.9pt;z-index:-16777208;width:590.1pt;height:763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p>
      <w:pPr>
        <w:pStyle w:val="Normal"/>
        <w:framePr w:w="9895" w:hAnchor="page" w:vAnchor="page" w:x="2092" w:y="8009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cc:                                              Julia Thompson</w:t>
      </w:r>
    </w:p>
    <w:p>
      <w:pPr>
        <w:pStyle w:val="Normal"/>
        <w:framePr w:w="5890" w:hAnchor="page" w:vAnchor="page" w:x="3818" w:y="7788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             Office of Technology </w:t>
      </w:r>
    </w:p>
    <w:p>
      <w:pPr>
        <w:pStyle w:val="Normal"/>
        <w:framePr w:w="7409" w:hAnchor="page" w:vAnchor="page" w:x="3185" w:y="7345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             Division of Corporation Finance </w:t>
      </w:r>
    </w:p>
    <w:p>
      <w:pPr>
        <w:pStyle w:val="Normal"/>
        <w:framePr w:w="4509" w:hAnchor="page" w:vAnchor="page" w:x="4394" w:y="6681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             Sincerely, </w:t>
      </w:r>
    </w:p>
    <w:p>
      <w:pPr>
        <w:pStyle w:val="Normal"/>
        <w:framePr w:w="10033" w:hAnchor="page" w:vAnchor="page" w:x="2092" w:y="5575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any review, comments, action or absence of action by the staff. </w:t>
      </w:r>
    </w:p>
    <w:p>
      <w:pPr>
        <w:pStyle w:val="Normal"/>
        <w:framePr w:w="4233" w:hAnchor="page" w:vAnchor="page" w:x="4509" w:y="5354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disclosures, notwithstanding </w:t>
      </w:r>
    </w:p>
    <w:p>
      <w:pPr>
        <w:pStyle w:val="Normal"/>
        <w:framePr w:w="10310" w:hAnchor="page" w:vAnchor="page" w:x="1977" w:y="5132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management are responsible for the accuracy and adequacy of their </w:t>
      </w:r>
    </w:p>
    <w:p>
      <w:pPr>
        <w:pStyle w:val="Normal"/>
        <w:framePr w:w="2990" w:hAnchor="page" w:vAnchor="page" w:x="5027" w:y="4911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the company and its </w:t>
      </w:r>
    </w:p>
    <w:p>
      <w:pPr>
        <w:pStyle w:val="Normal"/>
        <w:framePr w:w="11000" w:hAnchor="page" w:vAnchor="page" w:x="1689" w:y="4690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       We have completed our review of your filing. We remind you that </w:t>
      </w:r>
    </w:p>
    <w:p>
      <w:pPr>
        <w:pStyle w:val="Normal"/>
        <w:framePr w:w="3404" w:hAnchor="page" w:vAnchor="page" w:x="4854" w:y="4247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Dear Alf Melin: </w:t>
      </w:r>
    </w:p>
    <w:p>
      <w:pPr>
        <w:pStyle w:val="Normal"/>
        <w:framePr w:w="11138" w:hAnchor="page" w:vAnchor="page" w:x="1632" w:y="3804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                                                     File No. 001-37983 </w:t>
      </w:r>
    </w:p>
    <w:p>
      <w:pPr>
        <w:pStyle w:val="Normal"/>
        <w:framePr w:w="4233" w:hAnchor="page" w:vAnchor="page" w:x="4509" w:y="3583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Year Ended December 31, 2022 </w:t>
      </w:r>
    </w:p>
    <w:p>
      <w:pPr>
        <w:pStyle w:val="Normal"/>
        <w:framePr w:w="11000" w:hAnchor="page" w:vAnchor="page" w:x="1689" w:y="3362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                                                     Form 10-K for the </w:t>
      </w:r>
    </w:p>
    <w:p>
      <w:pPr>
        <w:pStyle w:val="Normal"/>
        <w:framePr w:w="10586" w:hAnchor="page" w:vAnchor="page" w:x="1862" w:y="3141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                                                 Re: TechnipFMC plc </w:t>
      </w:r>
    </w:p>
    <w:p>
      <w:pPr>
        <w:pStyle w:val="Normal"/>
        <w:framePr w:w="6166" w:hAnchor="page" w:vAnchor="page" w:x="3703" w:y="2698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Newcastle Upon Tyne, United Kingdom </w:t>
      </w:r>
    </w:p>
    <w:p>
      <w:pPr>
        <w:pStyle w:val="Normal"/>
        <w:framePr w:w="5476" w:hAnchor="page" w:vAnchor="page" w:x="3991" w:y="2477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Hadrian House, Wincomblee Road </w:t>
      </w:r>
    </w:p>
    <w:p>
      <w:pPr>
        <w:pStyle w:val="Normal"/>
        <w:framePr w:w="3266" w:hAnchor="page" w:vAnchor="page" w:x="4912" w:y="2255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TechnipFMC plc </w:t>
      </w:r>
    </w:p>
    <w:p>
      <w:pPr>
        <w:pStyle w:val="Normal"/>
        <w:framePr w:w="8514" w:hAnchor="page" w:vAnchor="page" w:x="2725" w:y="2034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Executive Vice President and Chief Financial Officer </w:t>
      </w:r>
    </w:p>
    <w:p>
      <w:pPr>
        <w:pStyle w:val="Normal"/>
        <w:framePr w:w="2576" w:hAnchor="page" w:vAnchor="page" w:x="5199" w:y="1813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Alf Melin </w:t>
      </w:r>
    </w:p>
    <w:p>
      <w:pPr>
        <w:pStyle w:val="Normal"/>
        <w:framePr w:w="5476" w:hAnchor="page" w:vAnchor="page" w:x="3991" w:y="1370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                    December 11, 2023 </w:t>
      </w:r>
    </w:p>
    <w:p>
      <w:pPr>
        <w:pStyle w:val="Normal"/>
        <w:framePr w:w="7685" w:hAnchor="page" w:vAnchor="page" w:x="3070" w:y="43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</w:pPr>
      <w:r>
        <w:rPr>
          <w:rFonts w:ascii="CourierNewPSMT" w:hAnsi="CourierNewPSMT" w:fareast="CourierNewPSMT" w:cs="CourierNewPSMT"/>
          <w:color w:val="000000"/>
          <w:w w:val="100"/>
          <w:sz w:val="19"/>
          <w:szCs w:val="19"/>
        </w:rPr>
        <w:t xml:space="preserve">United States securities and exchange commission logo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pt;margin-top:1pt;z-index:-16777204;width:598pt;height:420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jpeg" Type="http://schemas.openxmlformats.org/officeDocument/2006/relationships/image"/><Relationship Id="rId3" Target="media/image3.png" Type="http://schemas.openxmlformats.org/officeDocument/2006/relationships/image"/><Relationship Id="rId4" Target="styles.xml" Type="http://schemas.openxmlformats.org/officeDocument/2006/relationships/styles"/><Relationship Id="rId5" Target="fontTable.xml" Type="http://schemas.openxmlformats.org/officeDocument/2006/relationships/fontTable"/><Relationship Id="rId6" Target="settings.xml" Type="http://schemas.openxmlformats.org/officeDocument/2006/relationships/settings"/><Relationship Id="rId7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98</Words>
  <Characters>546</Characters>
  <Application>e-iceblue</Application>
  <DocSecurity>0</DocSecurity>
  <Lines>21</Lines>
  <Paragraphs>21</Paragraphs>
  <ScaleCrop>false</ScaleCrop>
  <Company>e-iceblue</Company>
  <LinksUpToDate>false</LinksUpToDate>
  <CharactersWithSpaces>1021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2024-01-11T23:16:18Z</dcterms:created>
  <dc:creator>root</dc:creator>
  <cp:lastModifiedBy>root</cp:lastModifiedBy>
  <dcterms:modified xsi:type="dcterms:W3CDTF">2024-01-11T23:16:18Z</dcterms:modified>
  <cp:revision>1</cp:revision>
</cp:coreProperties>
</file>