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0359" w:hAnchor="page" w:vAnchor="page" w:x="280" w:y="197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(iii) sole power to dispose or to direct the disposition of: 34,119,424 </w:t>
      </w:r>
    </w:p>
    <w:p>
      <w:pPr>
        <w:pStyle w:val="Normal"/>
        <w:framePr w:w="7408" w:hAnchor="page" w:vAnchor="page" w:x="280" w:y="193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(ii) shared power to vote or to direct the vote: 0 </w:t>
      </w:r>
    </w:p>
    <w:p>
      <w:pPr>
        <w:pStyle w:val="Normal"/>
        <w:framePr w:w="4737" w:hAnchor="page" w:vAnchor="page" w:x="280" w:y="188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Items 5 and 6 on the cover page </w:t>
      </w:r>
    </w:p>
    <w:p>
      <w:pPr>
        <w:pStyle w:val="Normal"/>
        <w:framePr w:w="10640" w:hAnchor="page" w:vAnchor="page" w:x="280" w:y="186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(i) sole power to vote or to direct the vote: Please see the responses to </w:t>
      </w:r>
    </w:p>
    <w:p>
      <w:pPr>
        <w:pStyle w:val="Normal"/>
        <w:framePr w:w="7267" w:hAnchor="page" w:vAnchor="page" w:x="280" w:y="181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(c) Number of shares as to which such person has: </w:t>
      </w:r>
    </w:p>
    <w:p>
      <w:pPr>
        <w:pStyle w:val="Normal"/>
        <w:framePr w:w="4315" w:hAnchor="page" w:vAnchor="page" w:x="280" w:y="177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(b) Percent of Class: 7.835% </w:t>
      </w:r>
    </w:p>
    <w:p>
      <w:pPr>
        <w:pStyle w:val="Normal"/>
        <w:framePr w:w="6143" w:hAnchor="page" w:vAnchor="page" w:x="280" w:y="1727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(a) Amount Beneficially Owned: 34,119,424 </w:t>
      </w:r>
    </w:p>
    <w:p>
      <w:pPr>
        <w:pStyle w:val="Normal"/>
        <w:framePr w:w="2770" w:hAnchor="page" w:vAnchor="page" w:x="280" w:y="168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4. Ownership </w:t>
      </w:r>
    </w:p>
    <w:p>
      <w:pPr>
        <w:pStyle w:val="Normal"/>
        <w:framePr w:w="7970" w:hAnchor="page" w:vAnchor="page" w:x="280" w:y="163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Section 240.13d-1(b)(1)(ii)(G). (Note: See Exhibit A). </w:t>
      </w:r>
    </w:p>
    <w:p>
      <w:pPr>
        <w:pStyle w:val="Normal"/>
        <w:framePr w:w="11342" w:hAnchor="page" w:vAnchor="page" w:x="280" w:y="161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and the person filing, FMR LLC, is a parent holding company in accordance with </w:t>
      </w:r>
    </w:p>
    <w:p>
      <w:pPr>
        <w:pStyle w:val="Normal"/>
        <w:framePr w:w="11062" w:hAnchor="page" w:vAnchor="page" w:x="280" w:y="159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3. This statement is filed pursuant to Rule 13d-1(b) or 13d-2(b) or (c) </w:t>
      </w:r>
    </w:p>
    <w:p>
      <w:pPr>
        <w:pStyle w:val="Normal"/>
        <w:framePr w:w="1645" w:hAnchor="page" w:vAnchor="page" w:x="280" w:y="154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G87110105 </w:t>
      </w:r>
    </w:p>
    <w:p>
      <w:pPr>
        <w:pStyle w:val="Normal"/>
        <w:framePr w:w="3753" w:hAnchor="page" w:vAnchor="page" w:x="280" w:y="150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2(e). CUSIP Number: </w:t>
      </w:r>
    </w:p>
    <w:p>
      <w:pPr>
        <w:pStyle w:val="Normal"/>
        <w:framePr w:w="2067" w:hAnchor="page" w:vAnchor="page" w:x="280" w:y="145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COMMON STOCK </w:t>
      </w:r>
    </w:p>
    <w:p>
      <w:pPr>
        <w:pStyle w:val="Normal"/>
        <w:framePr w:w="6002" w:hAnchor="page" w:vAnchor="page" w:x="280" w:y="141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2(d). Title of Class of Securities: </w:t>
      </w:r>
    </w:p>
    <w:p>
      <w:pPr>
        <w:pStyle w:val="Normal"/>
        <w:framePr w:w="2348" w:hAnchor="page" w:vAnchor="page" w:x="280" w:y="1367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 </w:t>
      </w:r>
    </w:p>
    <w:p>
      <w:pPr>
        <w:pStyle w:val="Normal"/>
        <w:framePr w:w="3613" w:hAnchor="page" w:vAnchor="page" w:x="280" w:y="132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2(c). Citizenship: </w:t>
      </w:r>
    </w:p>
    <w:p>
      <w:pPr>
        <w:pStyle w:val="Normal"/>
        <w:framePr w:w="6845" w:hAnchor="page" w:vAnchor="page" w:x="280" w:y="127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245 Summer Street, Boston, Massachusetts 02210 </w:t>
      </w:r>
    </w:p>
    <w:p>
      <w:pPr>
        <w:pStyle w:val="Normal"/>
        <w:framePr w:w="10359" w:hAnchor="page" w:vAnchor="page" w:x="280" w:y="1232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2(b). Address or Principal Business Office or, if None, Residence: </w:t>
      </w:r>
    </w:p>
    <w:p>
      <w:pPr>
        <w:pStyle w:val="Normal"/>
        <w:framePr w:w="1364" w:hAnchor="page" w:vAnchor="page" w:x="280" w:y="118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FMR LLC </w:t>
      </w:r>
    </w:p>
    <w:p>
      <w:pPr>
        <w:pStyle w:val="Normal"/>
        <w:framePr w:w="5018" w:hAnchor="page" w:vAnchor="page" w:x="280" w:y="114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2(a). Name of Person Filing: </w:t>
      </w:r>
    </w:p>
    <w:p>
      <w:pPr>
        <w:pStyle w:val="Normal"/>
        <w:framePr w:w="661" w:hAnchor="page" w:vAnchor="page" w:x="280" w:y="109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UK </w:t>
      </w:r>
    </w:p>
    <w:p>
      <w:pPr>
        <w:pStyle w:val="Normal"/>
        <w:framePr w:w="4456" w:hAnchor="page" w:vAnchor="page" w:x="280" w:y="107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NEWCASTLE UPON TYNE,  NE6 3PL </w:t>
      </w:r>
    </w:p>
    <w:p>
      <w:pPr>
        <w:pStyle w:val="Normal"/>
        <w:framePr w:w="4456" w:hAnchor="page" w:vAnchor="page" w:x="280" w:y="105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HADRIAN HOUSE,WINCOMBLEE ROAD </w:t>
      </w:r>
    </w:p>
    <w:p>
      <w:pPr>
        <w:pStyle w:val="Normal"/>
        <w:framePr w:w="8672" w:hAnchor="page" w:vAnchor="page" w:x="280" w:y="1007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1(b). Address of Issuer's Principal Executive Offices: </w:t>
      </w:r>
    </w:p>
    <w:p>
      <w:pPr>
        <w:pStyle w:val="Normal"/>
        <w:framePr w:w="2348" w:hAnchor="page" w:vAnchor="page" w:x="280" w:y="96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TECHNIPFMC PLC </w:t>
      </w:r>
    </w:p>
    <w:p>
      <w:pPr>
        <w:pStyle w:val="Normal"/>
        <w:framePr w:w="4035" w:hAnchor="page" w:vAnchor="page" w:x="280" w:y="91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1(a). Name of Issuer: </w:t>
      </w:r>
    </w:p>
    <w:p>
      <w:pPr>
        <w:pStyle w:val="Normal"/>
        <w:framePr w:w="1926" w:hAnchor="page" w:vAnchor="page" w:x="280" w:y="82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12: IN </w:t>
      </w:r>
    </w:p>
    <w:p>
      <w:pPr>
        <w:pStyle w:val="Normal"/>
        <w:framePr w:w="2489" w:hAnchor="page" w:vAnchor="page" w:x="280" w:y="80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11: 7.835% </w:t>
      </w:r>
    </w:p>
    <w:p>
      <w:pPr>
        <w:pStyle w:val="Normal"/>
        <w:framePr w:w="2910" w:hAnchor="page" w:vAnchor="page" w:x="280" w:y="78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9: 34,119,424 </w:t>
      </w:r>
    </w:p>
    <w:p>
      <w:pPr>
        <w:pStyle w:val="Normal"/>
        <w:framePr w:w="1645" w:hAnchor="page" w:vAnchor="page" w:x="280" w:y="75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8: 0 </w:t>
      </w:r>
    </w:p>
    <w:p>
      <w:pPr>
        <w:pStyle w:val="Normal"/>
        <w:framePr w:w="2910" w:hAnchor="page" w:vAnchor="page" w:x="280" w:y="73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7: 34,119,424 </w:t>
      </w:r>
    </w:p>
    <w:p>
      <w:pPr>
        <w:pStyle w:val="Normal"/>
        <w:framePr w:w="1645" w:hAnchor="page" w:vAnchor="page" w:x="280" w:y="71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6: 0 </w:t>
      </w:r>
    </w:p>
    <w:p>
      <w:pPr>
        <w:pStyle w:val="Normal"/>
        <w:framePr w:w="1645" w:hAnchor="page" w:vAnchor="page" w:x="280" w:y="69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5: 0 </w:t>
      </w:r>
    </w:p>
    <w:p>
      <w:pPr>
        <w:pStyle w:val="Normal"/>
        <w:framePr w:w="4878" w:hAnchor="page" w:vAnchor="page" w:x="280" w:y="66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4: United States of America </w:t>
      </w:r>
    </w:p>
    <w:p>
      <w:pPr>
        <w:pStyle w:val="Normal"/>
        <w:framePr w:w="2629" w:hAnchor="page" w:vAnchor="page" w:x="280" w:y="64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(b)  [ ] </w:t>
      </w:r>
    </w:p>
    <w:p>
      <w:pPr>
        <w:pStyle w:val="Normal"/>
        <w:framePr w:w="2629" w:hAnchor="page" w:vAnchor="page" w:x="280" w:y="62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2: (a)  [ ] </w:t>
      </w:r>
    </w:p>
    <w:p>
      <w:pPr>
        <w:pStyle w:val="Normal"/>
        <w:framePr w:w="6705" w:hAnchor="page" w:vAnchor="page" w:x="280" w:y="60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1: Reporting Person - Abigail P. Johnson </w:t>
      </w:r>
    </w:p>
    <w:p>
      <w:pPr>
        <w:pStyle w:val="Normal"/>
        <w:framePr w:w="2629" w:hAnchor="page" w:vAnchor="page" w:x="280" w:y="57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Cusip #G87110105 </w:t>
      </w:r>
    </w:p>
    <w:p>
      <w:pPr>
        <w:pStyle w:val="Normal"/>
        <w:framePr w:w="1926" w:hAnchor="page" w:vAnchor="page" w:x="280" w:y="534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12: HC </w:t>
      </w:r>
    </w:p>
    <w:p>
      <w:pPr>
        <w:pStyle w:val="Normal"/>
        <w:framePr w:w="2489" w:hAnchor="page" w:vAnchor="page" w:x="280" w:y="511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11: 7.835% </w:t>
      </w:r>
    </w:p>
    <w:p>
      <w:pPr>
        <w:pStyle w:val="Normal"/>
        <w:framePr w:w="2910" w:hAnchor="page" w:vAnchor="page" w:x="280" w:y="48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9: 34,119,424 </w:t>
      </w:r>
    </w:p>
    <w:p>
      <w:pPr>
        <w:pStyle w:val="Normal"/>
        <w:framePr w:w="1645" w:hAnchor="page" w:vAnchor="page" w:x="280" w:y="466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8: 0 </w:t>
      </w:r>
    </w:p>
    <w:p>
      <w:pPr>
        <w:pStyle w:val="Normal"/>
        <w:framePr w:w="2910" w:hAnchor="page" w:vAnchor="page" w:x="280" w:y="444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7: 34,119,424 </w:t>
      </w:r>
    </w:p>
    <w:p>
      <w:pPr>
        <w:pStyle w:val="Normal"/>
        <w:framePr w:w="1645" w:hAnchor="page" w:vAnchor="page" w:x="280" w:y="421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6: 0 </w:t>
      </w:r>
    </w:p>
    <w:p>
      <w:pPr>
        <w:pStyle w:val="Normal"/>
        <w:framePr w:w="2910" w:hAnchor="page" w:vAnchor="page" w:x="280" w:y="399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5: 33,959,738 </w:t>
      </w:r>
    </w:p>
    <w:p>
      <w:pPr>
        <w:pStyle w:val="Normal"/>
        <w:framePr w:w="2629" w:hAnchor="page" w:vAnchor="page" w:x="280" w:y="376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4: Delaware </w:t>
      </w:r>
    </w:p>
    <w:p>
      <w:pPr>
        <w:pStyle w:val="Normal"/>
        <w:framePr w:w="2629" w:hAnchor="page" w:vAnchor="page" w:x="280" w:y="354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(b)  [ ] </w:t>
      </w:r>
    </w:p>
    <w:p>
      <w:pPr>
        <w:pStyle w:val="Normal"/>
        <w:framePr w:w="2629" w:hAnchor="page" w:vAnchor="page" w:x="280" w:y="331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2: (a)  [ ] </w:t>
      </w:r>
    </w:p>
    <w:p>
      <w:pPr>
        <w:pStyle w:val="Normal"/>
        <w:framePr w:w="5159" w:hAnchor="page" w:vAnchor="page" w:x="280" w:y="309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1: Reporting Person - FMR LLC </w:t>
      </w:r>
    </w:p>
    <w:p>
      <w:pPr>
        <w:pStyle w:val="Normal"/>
        <w:framePr w:w="2629" w:hAnchor="page" w:vAnchor="page" w:x="280" w:y="286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Cusip #G87110105 </w:t>
      </w:r>
    </w:p>
    <w:p>
      <w:pPr>
        <w:pStyle w:val="Normal"/>
        <w:framePr w:w="2770" w:hAnchor="page" w:vAnchor="page" w:x="280" w:y="241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 ] Rule 13d-1(d) </w:t>
      </w:r>
    </w:p>
    <w:p>
      <w:pPr>
        <w:pStyle w:val="Normal"/>
        <w:framePr w:w="2770" w:hAnchor="page" w:vAnchor="page" w:x="280" w:y="218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 ] Rule 13d-1(c) </w:t>
      </w:r>
    </w:p>
    <w:p>
      <w:pPr>
        <w:pStyle w:val="Normal"/>
        <w:framePr w:w="2770" w:hAnchor="page" w:vAnchor="page" w:x="280" w:y="196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[x] Rule 13d-1(b) </w:t>
      </w:r>
    </w:p>
    <w:p>
      <w:pPr>
        <w:pStyle w:val="Normal"/>
        <w:framePr w:w="2910" w:hAnchor="page" w:vAnchor="page" w:x="280" w:y="173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is filed: </w:t>
      </w:r>
    </w:p>
    <w:p>
      <w:pPr>
        <w:pStyle w:val="Normal"/>
        <w:framePr w:w="10218" w:hAnchor="page" w:vAnchor="page" w:x="280" w:y="151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Check the appropriate box to designate the rule pursuant to which this </w:t>
      </w:r>
    </w:p>
    <w:p>
      <w:pPr>
        <w:pStyle w:val="Normal"/>
        <w:framePr w:w="2629" w:hAnchor="page" w:vAnchor="page" w:x="280" w:y="128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Cusip #G87110105 </w:t>
      </w:r>
    </w:p>
    <w:p>
      <w:pPr>
        <w:pStyle w:val="Normal"/>
        <w:framePr w:w="2067" w:hAnchor="page" w:vAnchor="page" w:x="280" w:y="106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COMMON STOCK </w:t>
      </w:r>
    </w:p>
    <w:p>
      <w:pPr>
        <w:pStyle w:val="Normal"/>
        <w:framePr w:w="2348" w:hAnchor="page" w:vAnchor="page" w:x="280" w:y="83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TECHNIPFMC PLC </w:t>
      </w:r>
    </w:p>
    <w:p>
      <w:pPr>
        <w:pStyle w:val="Normal"/>
        <w:framePr w:w="2348" w:hAnchor="page" w:vAnchor="page" w:x="280" w:y="61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Amendment No.1 </w:t>
      </w:r>
    </w:p>
    <w:p>
      <w:pPr>
        <w:pStyle w:val="Normal"/>
        <w:framePr w:w="2067" w:hAnchor="page" w:vAnchor="page" w:x="280" w:y="16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13G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</w:p>
    <w:p>
      <w:pPr>
        <w:pStyle w:val="Normal"/>
        <w:framePr w:w="10359" w:hAnchor="page" w:vAnchor="page" w:x="280" w:y="1985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shares of FMR LLC, representing 49% of the voting power of FMR LLC. The </w:t>
      </w:r>
    </w:p>
    <w:p>
      <w:pPr>
        <w:pStyle w:val="Normal"/>
        <w:framePr w:w="10640" w:hAnchor="page" w:vAnchor="page" w:x="280" w:y="1963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predominant owners, directly or through trusts, of Series B voting common </w:t>
      </w:r>
    </w:p>
    <w:p>
      <w:pPr>
        <w:pStyle w:val="Normal"/>
        <w:framePr w:w="9937" w:hAnchor="page" w:vAnchor="page" w:x="280" w:y="1940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Members of the Johnson family, including Abigail P. Johnson, are the </w:t>
      </w:r>
    </w:p>
    <w:p>
      <w:pPr>
        <w:pStyle w:val="Normal"/>
        <w:framePr w:w="1926" w:hAnchor="page" w:vAnchor="page" w:x="280" w:y="1895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of FMR LLC. </w:t>
      </w:r>
    </w:p>
    <w:p>
      <w:pPr>
        <w:pStyle w:val="Normal"/>
        <w:framePr w:w="11342" w:hAnchor="page" w:vAnchor="page" w:x="280" w:y="1873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Abigail P. Johnson is a Director, the Chairman and the Chief Executive Officer </w:t>
      </w:r>
    </w:p>
    <w:p>
      <w:pPr>
        <w:pStyle w:val="Normal"/>
        <w:framePr w:w="7548" w:hAnchor="page" w:vAnchor="page" w:x="280" w:y="1805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security class being reported on this Schedule 13G. </w:t>
      </w:r>
    </w:p>
    <w:p>
      <w:pPr>
        <w:pStyle w:val="Normal"/>
        <w:framePr w:w="10640" w:hAnchor="page" w:vAnchor="page" w:x="280" w:y="1783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* Entity beneficially owns 5% or greater of the outstanding shares of the </w:t>
      </w:r>
    </w:p>
    <w:p>
      <w:pPr>
        <w:pStyle w:val="Normal"/>
        <w:framePr w:w="4035" w:hAnchor="page" w:vAnchor="page" w:x="280" w:y="1715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Strategic Advisers LLC  IA </w:t>
      </w:r>
    </w:p>
    <w:p>
      <w:pPr>
        <w:pStyle w:val="Normal"/>
        <w:framePr w:w="5580" w:hAnchor="page" w:vAnchor="page" w:x="280" w:y="1693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Fidelity Management Trust Company  BK </w:t>
      </w:r>
    </w:p>
    <w:p>
      <w:pPr>
        <w:pStyle w:val="Normal"/>
        <w:framePr w:w="6986" w:hAnchor="page" w:vAnchor="page" w:x="280" w:y="1670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Fidelity Management &amp; Research Company LLC * IA </w:t>
      </w:r>
    </w:p>
    <w:p>
      <w:pPr>
        <w:pStyle w:val="Normal"/>
        <w:framePr w:w="8391" w:hAnchor="page" w:vAnchor="page" w:x="280" w:y="164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Fidelity Institutional Asset Management Trust Company  BK </w:t>
      </w:r>
    </w:p>
    <w:p>
      <w:pPr>
        <w:pStyle w:val="Normal"/>
        <w:framePr w:w="5861" w:hAnchor="page" w:vAnchor="page" w:x="280" w:y="1625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Fidelity Diversifying Solutions LLC  IA </w:t>
      </w:r>
    </w:p>
    <w:p>
      <w:pPr>
        <w:pStyle w:val="Normal"/>
        <w:framePr w:w="2067" w:hAnchor="page" w:vAnchor="page" w:x="280" w:y="1603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FIAM LLC  IA </w:t>
      </w:r>
    </w:p>
    <w:p>
      <w:pPr>
        <w:pStyle w:val="Normal"/>
        <w:framePr w:w="3753" w:hAnchor="page" w:vAnchor="page" w:x="280" w:y="1580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Crosby Advisors LLC  N/A </w:t>
      </w:r>
    </w:p>
    <w:p>
      <w:pPr>
        <w:pStyle w:val="Normal"/>
        <w:framePr w:w="4597" w:hAnchor="page" w:vAnchor="page" w:x="280" w:y="1535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Entity   ITEM 3 Classification </w:t>
      </w:r>
    </w:p>
    <w:p>
      <w:pPr>
        <w:pStyle w:val="Normal"/>
        <w:framePr w:w="2910" w:hAnchor="page" w:vAnchor="page" w:x="280" w:y="1490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this Schedule 13G. </w:t>
      </w:r>
    </w:p>
    <w:p>
      <w:pPr>
        <w:pStyle w:val="Normal"/>
        <w:framePr w:w="11062" w:hAnchor="page" w:vAnchor="page" w:x="280" w:y="1468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entity that beneficially owns shares of the security class being reported on </w:t>
      </w:r>
    </w:p>
    <w:p>
      <w:pPr>
        <w:pStyle w:val="Normal"/>
        <w:framePr w:w="11202" w:hAnchor="page" w:vAnchor="page" w:x="280" w:y="1445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lists the identity and Item 3 classification, if applicable, of each relevant </w:t>
      </w:r>
    </w:p>
    <w:p>
      <w:pPr>
        <w:pStyle w:val="Normal"/>
        <w:framePr w:w="10921" w:hAnchor="page" w:vAnchor="page" w:x="280" w:y="142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Pursuant to the instructions in Item 7 of Schedule 13G, the following table </w:t>
      </w:r>
    </w:p>
    <w:p>
      <w:pPr>
        <w:pStyle w:val="Normal"/>
        <w:framePr w:w="1645" w:hAnchor="page" w:vAnchor="page" w:x="280" w:y="135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Exhibit A </w:t>
      </w:r>
    </w:p>
    <w:p>
      <w:pPr>
        <w:pStyle w:val="Normal"/>
        <w:framePr w:w="3332" w:hAnchor="page" w:vAnchor="page" w:x="280" w:y="128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0000315066-23-000003. </w:t>
      </w:r>
    </w:p>
    <w:p>
      <w:pPr>
        <w:pStyle w:val="Normal"/>
        <w:framePr w:w="10499" w:hAnchor="page" w:vAnchor="page" w:x="280" w:y="126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Schedule 13G filed by FMR LLC on January 10, 2023, accession number: </w:t>
      </w:r>
    </w:p>
    <w:p>
      <w:pPr>
        <w:pStyle w:val="Normal"/>
        <w:framePr w:w="11202" w:hAnchor="page" w:vAnchor="page" w:x="280" w:y="124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* This power of attorney is incorporated herein by reference to Exhibit 24 to </w:t>
      </w:r>
    </w:p>
    <w:p>
      <w:pPr>
        <w:pStyle w:val="Normal"/>
        <w:framePr w:w="9656" w:hAnchor="page" w:vAnchor="page" w:x="280" w:y="119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and on behalf of FMR LLC and its direct and indirect subsidiaries* </w:t>
      </w:r>
    </w:p>
    <w:p>
      <w:pPr>
        <w:pStyle w:val="Normal"/>
        <w:framePr w:w="10921" w:hAnchor="page" w:vAnchor="page" w:x="280" w:y="117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Duly authorized under Power of Attorney effective as of January 3, 2023, by </w:t>
      </w:r>
    </w:p>
    <w:p>
      <w:pPr>
        <w:pStyle w:val="Normal"/>
        <w:framePr w:w="2910" w:hAnchor="page" w:vAnchor="page" w:x="280" w:y="115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Stephanie J. Brown </w:t>
      </w:r>
    </w:p>
    <w:p>
      <w:pPr>
        <w:pStyle w:val="Normal"/>
        <w:framePr w:w="1645" w:hAnchor="page" w:vAnchor="page" w:x="280" w:y="1107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Signature </w:t>
      </w:r>
    </w:p>
    <w:p>
      <w:pPr>
        <w:pStyle w:val="Normal"/>
        <w:framePr w:w="3472" w:hAnchor="page" w:vAnchor="page" w:x="280" w:y="108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/s/ Stephanie J. Brown </w:t>
      </w:r>
    </w:p>
    <w:p>
      <w:pPr>
        <w:pStyle w:val="Normal"/>
        <w:framePr w:w="943" w:hAnchor="page" w:vAnchor="page" w:x="280" w:y="104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Date </w:t>
      </w:r>
    </w:p>
    <w:p>
      <w:pPr>
        <w:pStyle w:val="Normal"/>
        <w:framePr w:w="2629" w:hAnchor="page" w:vAnchor="page" w:x="280" w:y="101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February 8, 2024 </w:t>
      </w:r>
    </w:p>
    <w:p>
      <w:pPr>
        <w:pStyle w:val="Normal"/>
        <w:framePr w:w="1505" w:hAnchor="page" w:vAnchor="page" w:x="280" w:y="97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correct. </w:t>
      </w:r>
    </w:p>
    <w:p>
      <w:pPr>
        <w:pStyle w:val="Normal"/>
        <w:framePr w:w="10218" w:hAnchor="page" w:vAnchor="page" w:x="280" w:y="95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that the information set forth in this statement is true, complete and </w:t>
      </w:r>
    </w:p>
    <w:p>
      <w:pPr>
        <w:pStyle w:val="Normal"/>
        <w:framePr w:w="11342" w:hAnchor="page" w:vAnchor="page" w:x="280" w:y="92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After reasonable inquiry and to the best of my knowledge and belief, I certify </w:t>
      </w:r>
    </w:p>
    <w:p>
      <w:pPr>
        <w:pStyle w:val="Normal"/>
        <w:framePr w:w="1645" w:hAnchor="page" w:vAnchor="page" w:x="280" w:y="88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Signature </w:t>
      </w:r>
    </w:p>
    <w:p>
      <w:pPr>
        <w:pStyle w:val="Normal"/>
        <w:framePr w:w="8953" w:hAnchor="page" w:vAnchor="page" w:x="280" w:y="83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participant in any transaction having that purpose or effect. </w:t>
      </w:r>
    </w:p>
    <w:p>
      <w:pPr>
        <w:pStyle w:val="Normal"/>
        <w:framePr w:w="11062" w:hAnchor="page" w:vAnchor="page" w:x="280" w:y="81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securities and were not acquired and are not held in connection with or as a </w:t>
      </w:r>
    </w:p>
    <w:p>
      <w:pPr>
        <w:pStyle w:val="Normal"/>
        <w:framePr w:w="11342" w:hAnchor="page" w:vAnchor="page" w:x="280" w:y="79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or with the effect of changing or influencing the control of the issuer of the </w:t>
      </w:r>
    </w:p>
    <w:p>
      <w:pPr>
        <w:pStyle w:val="Normal"/>
        <w:framePr w:w="11062" w:hAnchor="page" w:vAnchor="page" w:x="280" w:y="76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course of business and were not acquired and are not held for the purpose of </w:t>
      </w:r>
    </w:p>
    <w:p>
      <w:pPr>
        <w:pStyle w:val="Normal"/>
        <w:framePr w:w="10921" w:hAnchor="page" w:vAnchor="page" w:x="280" w:y="747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securities referred to above were acquired and are held in the ordinary </w:t>
      </w:r>
    </w:p>
    <w:p>
      <w:pPr>
        <w:pStyle w:val="Normal"/>
        <w:framePr w:w="10499" w:hAnchor="page" w:vAnchor="page" w:x="280" w:y="72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By signing below I certify that, to the best of my knowledge and belief, </w:t>
      </w:r>
    </w:p>
    <w:p>
      <w:pPr>
        <w:pStyle w:val="Normal"/>
        <w:framePr w:w="3753" w:hAnchor="page" w:vAnchor="page" w:x="280" w:y="67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10. Certifications. </w:t>
      </w:r>
    </w:p>
    <w:p>
      <w:pPr>
        <w:pStyle w:val="Normal"/>
        <w:framePr w:w="2489" w:hAnchor="page" w:vAnchor="page" w:x="280" w:y="63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applicable. </w:t>
      </w:r>
    </w:p>
    <w:p>
      <w:pPr>
        <w:pStyle w:val="Normal"/>
        <w:framePr w:w="5861" w:hAnchor="page" w:vAnchor="page" w:x="280" w:y="58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9. Notice of Dissolution of Group. </w:t>
      </w:r>
    </w:p>
    <w:p>
      <w:pPr>
        <w:pStyle w:val="Normal"/>
        <w:framePr w:w="2489" w:hAnchor="page" w:vAnchor="page" w:x="280" w:y="54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applicable. </w:t>
      </w:r>
    </w:p>
    <w:p>
      <w:pPr>
        <w:pStyle w:val="Normal"/>
        <w:framePr w:w="9656" w:hAnchor="page" w:vAnchor="page" w:x="280" w:y="49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8. Identification and Classification of Members of the Group. </w:t>
      </w:r>
    </w:p>
    <w:p>
      <w:pPr>
        <w:pStyle w:val="Normal"/>
        <w:framePr w:w="3613" w:hAnchor="page" w:vAnchor="page" w:x="280" w:y="45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See attached Exhibit A. </w:t>
      </w:r>
    </w:p>
    <w:p>
      <w:pPr>
        <w:pStyle w:val="Normal"/>
        <w:framePr w:w="8391" w:hAnchor="page" w:vAnchor="page" w:x="280" w:y="40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Security Being Reported on By the Parent Holding Company. </w:t>
      </w:r>
    </w:p>
    <w:p>
      <w:pPr>
        <w:pStyle w:val="Normal"/>
        <w:framePr w:w="11342" w:hAnchor="page" w:vAnchor="page" w:x="280" w:y="387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7. Identification and Classification of the Subsidiary Which Acquired the </w:t>
      </w:r>
    </w:p>
    <w:p>
      <w:pPr>
        <w:pStyle w:val="Normal"/>
        <w:framePr w:w="2207" w:hAnchor="page" w:vAnchor="page" w:x="280" w:y="31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COMMON STOCK. </w:t>
      </w:r>
    </w:p>
    <w:p>
      <w:pPr>
        <w:pStyle w:val="Normal"/>
        <w:framePr w:w="10780" w:hAnchor="page" w:vAnchor="page" w:x="280" w:y="29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STOCK of TECHNIPFMC PLC is more than five percent of the total outstanding </w:t>
      </w:r>
    </w:p>
    <w:p>
      <w:pPr>
        <w:pStyle w:val="Normal"/>
        <w:framePr w:w="11062" w:hAnchor="page" w:vAnchor="page" w:x="280" w:y="27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COMMON STOCK of TECHNIPFMC PLC. No one other person's interest in the COMMON </w:t>
      </w:r>
    </w:p>
    <w:p>
      <w:pPr>
        <w:pStyle w:val="Normal"/>
        <w:framePr w:w="11342" w:hAnchor="page" w:vAnchor="page" w:x="280" w:y="25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to direct the receipt of dividends from, or the proceeds from the sale of, the </w:t>
      </w:r>
    </w:p>
    <w:p>
      <w:pPr>
        <w:pStyle w:val="Normal"/>
        <w:framePr w:w="11202" w:hAnchor="page" w:vAnchor="page" w:x="280" w:y="22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One or more other persons are known to have the right to receive or the power </w:t>
      </w:r>
    </w:p>
    <w:p>
      <w:pPr>
        <w:pStyle w:val="Normal"/>
        <w:framePr w:w="10499" w:hAnchor="page" w:vAnchor="page" w:x="280" w:y="18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6. Ownership of More than Five Percent on Behalf of Another Person. </w:t>
      </w:r>
    </w:p>
    <w:p>
      <w:pPr>
        <w:pStyle w:val="Normal"/>
        <w:framePr w:w="2489" w:hAnchor="page" w:vAnchor="page" w:x="280" w:y="13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applicable. </w:t>
      </w:r>
    </w:p>
    <w:p>
      <w:pPr>
        <w:pStyle w:val="Normal"/>
        <w:framePr w:w="7829" w:hAnchor="page" w:vAnchor="page" w:x="280" w:y="9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5. Ownership of Five Percent or Less of a Class. </w:t>
      </w:r>
    </w:p>
    <w:p>
      <w:pPr>
        <w:pStyle w:val="Normal"/>
        <w:framePr w:w="9234" w:hAnchor="page" w:vAnchor="page" w:x="280" w:y="2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(iv) shared power to dispose or to direct the disposition of: 0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7pt;margin-top:1pt;z-index:-1677720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</w:p>
    <w:p>
      <w:pPr>
        <w:pStyle w:val="Normal"/>
        <w:framePr w:w="3191" w:hAnchor="page" w:vAnchor="page" w:x="280" w:y="101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0000315066-23-000038.</w:t>
      </w:r>
    </w:p>
    <w:p>
      <w:pPr>
        <w:pStyle w:val="Normal"/>
        <w:framePr w:w="10499" w:hAnchor="page" w:vAnchor="page" w:x="280" w:y="99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Schedule 13G filed by FMR LLC on January 31, 2023, accession number: </w:t>
      </w:r>
    </w:p>
    <w:p>
      <w:pPr>
        <w:pStyle w:val="Normal"/>
        <w:framePr w:w="11342" w:hAnchor="page" w:vAnchor="page" w:x="280" w:y="97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** This power of attorney is incorporated herein by reference to Exhibit 24 to </w:t>
      </w:r>
    </w:p>
    <w:p>
      <w:pPr>
        <w:pStyle w:val="Normal"/>
        <w:framePr w:w="3332" w:hAnchor="page" w:vAnchor="page" w:x="280" w:y="92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0000315066-23-000003. </w:t>
      </w:r>
    </w:p>
    <w:p>
      <w:pPr>
        <w:pStyle w:val="Normal"/>
        <w:framePr w:w="10499" w:hAnchor="page" w:vAnchor="page" w:x="280" w:y="90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Schedule 13G filed by FMR LLC on January 10, 2023, accession number: </w:t>
      </w:r>
    </w:p>
    <w:p>
      <w:pPr>
        <w:pStyle w:val="Normal"/>
        <w:framePr w:w="11202" w:hAnchor="page" w:vAnchor="page" w:x="280" w:y="88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* This power of attorney is incorporated herein by reference to Exhibit 24 to </w:t>
      </w:r>
    </w:p>
    <w:p>
      <w:pPr>
        <w:pStyle w:val="Normal"/>
        <w:framePr w:w="5580" w:hAnchor="page" w:vAnchor="page" w:x="280" w:y="81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and on behalf of Abigail P. Johnson** </w:t>
      </w:r>
    </w:p>
    <w:p>
      <w:pPr>
        <w:pStyle w:val="Normal"/>
        <w:framePr w:w="11062" w:hAnchor="page" w:vAnchor="page" w:x="280" w:y="79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Duly authorized under Power of Attorney effective as of January 26, 2023, by </w:t>
      </w:r>
    </w:p>
    <w:p>
      <w:pPr>
        <w:pStyle w:val="Normal"/>
        <w:framePr w:w="2910" w:hAnchor="page" w:vAnchor="page" w:x="280" w:y="76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Stephanie J. Brown </w:t>
      </w:r>
    </w:p>
    <w:p>
      <w:pPr>
        <w:pStyle w:val="Normal"/>
        <w:framePr w:w="3894" w:hAnchor="page" w:vAnchor="page" w:x="280" w:y="747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By /s/ Stephanie J. Brown </w:t>
      </w:r>
    </w:p>
    <w:p>
      <w:pPr>
        <w:pStyle w:val="Normal"/>
        <w:framePr w:w="2910" w:hAnchor="page" w:vAnchor="page" w:x="280" w:y="70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Abigail P. Johnson </w:t>
      </w:r>
    </w:p>
    <w:p>
      <w:pPr>
        <w:pStyle w:val="Normal"/>
        <w:framePr w:w="9656" w:hAnchor="page" w:vAnchor="page" w:x="280" w:y="65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and on behalf of FMR LLC and its direct and indirect subsidiaries* </w:t>
      </w:r>
    </w:p>
    <w:p>
      <w:pPr>
        <w:pStyle w:val="Normal"/>
        <w:framePr w:w="10921" w:hAnchor="page" w:vAnchor="page" w:x="280" w:y="63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Duly authorized under Power of Attorney effective as of January 3, 2023, by </w:t>
      </w:r>
    </w:p>
    <w:p>
      <w:pPr>
        <w:pStyle w:val="Normal"/>
        <w:framePr w:w="2910" w:hAnchor="page" w:vAnchor="page" w:x="280" w:y="612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Stephanie J. Brown </w:t>
      </w:r>
    </w:p>
    <w:p>
      <w:pPr>
        <w:pStyle w:val="Normal"/>
        <w:framePr w:w="3894" w:hAnchor="page" w:vAnchor="page" w:x="280" w:y="58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By /s/ Stephanie J. Brown </w:t>
      </w:r>
    </w:p>
    <w:p>
      <w:pPr>
        <w:pStyle w:val="Normal"/>
        <w:framePr w:w="1364" w:hAnchor="page" w:vAnchor="page" w:x="280" w:y="54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FMR LLC </w:t>
      </w:r>
    </w:p>
    <w:p>
      <w:pPr>
        <w:pStyle w:val="Normal"/>
        <w:framePr w:w="943" w:hAnchor="page" w:vAnchor="page" w:x="280" w:y="49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2023.</w:t>
      </w:r>
    </w:p>
    <w:p>
      <w:pPr>
        <w:pStyle w:val="Normal"/>
        <w:framePr w:w="10780" w:hAnchor="page" w:vAnchor="page" w:x="280" w:y="47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beneficial ownership of the COMMON STOCK of TECHNIPFMC PLC at December 29, </w:t>
      </w:r>
    </w:p>
    <w:p>
      <w:pPr>
        <w:pStyle w:val="Normal"/>
        <w:framePr w:w="9937" w:hAnchor="page" w:vAnchor="page" w:x="280" w:y="45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filing on their behalf of this Schedule 13G in connection with their </w:t>
      </w:r>
    </w:p>
    <w:p>
      <w:pPr>
        <w:pStyle w:val="Normal"/>
        <w:framePr w:w="11062" w:hAnchor="page" w:vAnchor="page" w:x="280" w:y="43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undersigned persons, on February 8, 2024, agree and consent to the joint </w:t>
      </w:r>
    </w:p>
    <w:p>
      <w:pPr>
        <w:pStyle w:val="Normal"/>
        <w:framePr w:w="4035" w:hAnchor="page" w:vAnchor="page" w:x="280" w:y="387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RULE 13d-1(k)(1) AGREEMENT </w:t>
      </w:r>
    </w:p>
    <w:p>
      <w:pPr>
        <w:pStyle w:val="Normal"/>
        <w:framePr w:w="7548" w:hAnchor="page" w:vAnchor="page" w:x="280" w:y="31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Commission Release No. 34-39538 (January 12, 1998). </w:t>
      </w:r>
    </w:p>
    <w:p>
      <w:pPr>
        <w:pStyle w:val="Normal"/>
        <w:framePr w:w="9937" w:hAnchor="page" w:vAnchor="page" w:x="280" w:y="29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that of the FMR Reporters in accordance with Securities and Exchange </w:t>
      </w:r>
    </w:p>
    <w:p>
      <w:pPr>
        <w:pStyle w:val="Normal"/>
        <w:framePr w:w="11342" w:hAnchor="page" w:vAnchor="page" w:x="280" w:y="27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other companies whose beneficial ownership of securities is disaggregated from </w:t>
      </w:r>
    </w:p>
    <w:p>
      <w:pPr>
        <w:pStyle w:val="Normal"/>
        <w:framePr w:w="10640" w:hAnchor="page" w:vAnchor="page" w:x="280" w:y="25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filing does not reflect securities, if any, beneficially owned by certain </w:t>
      </w:r>
    </w:p>
    <w:p>
      <w:pPr>
        <w:pStyle w:val="Normal"/>
        <w:framePr w:w="10640" w:hAnchor="page" w:vAnchor="page" w:x="280" w:y="22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affiliates, and other companies (collectively, the "FMR Reporters"). This </w:t>
      </w:r>
    </w:p>
    <w:p>
      <w:pPr>
        <w:pStyle w:val="Normal"/>
        <w:framePr w:w="10078" w:hAnchor="page" w:vAnchor="page" w:x="280" w:y="20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to be beneficially owned, by FMR LLC, certain of its subsidiaries and </w:t>
      </w:r>
    </w:p>
    <w:p>
      <w:pPr>
        <w:pStyle w:val="Normal"/>
        <w:framePr w:w="11202" w:hAnchor="page" w:vAnchor="page" w:x="280" w:y="18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This filing reflects the securities beneficially owned, or that may be deemed </w:t>
      </w:r>
    </w:p>
    <w:p>
      <w:pPr>
        <w:pStyle w:val="Normal"/>
        <w:framePr w:w="4597" w:hAnchor="page" w:vAnchor="page" w:x="280" w:y="13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group with respect to FMR LLC. </w:t>
      </w:r>
    </w:p>
    <w:p>
      <w:pPr>
        <w:pStyle w:val="Normal"/>
        <w:framePr w:w="11342" w:hAnchor="page" w:vAnchor="page" w:x="280" w:y="11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may be deemed, under the Investment Company Act of 1940, to form a controlling </w:t>
      </w:r>
    </w:p>
    <w:p>
      <w:pPr>
        <w:pStyle w:val="Normal"/>
        <w:framePr w:w="11342" w:hAnchor="page" w:vAnchor="page" w:x="280" w:y="9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execution of the shareholders' voting agreement, members of the Johnson family </w:t>
      </w:r>
    </w:p>
    <w:p>
      <w:pPr>
        <w:pStyle w:val="Normal"/>
        <w:framePr w:w="11062" w:hAnchor="page" w:vAnchor="page" w:x="280" w:y="7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shares. Accordingly, through their ownership of voting common shares and the </w:t>
      </w:r>
    </w:p>
    <w:p>
      <w:pPr>
        <w:pStyle w:val="Normal"/>
        <w:framePr w:w="11062" w:hAnchor="page" w:vAnchor="page" w:x="280" w:y="4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will be voted in accordance with the majority vote of Series B voting common </w:t>
      </w:r>
    </w:p>
    <w:p>
      <w:pPr>
        <w:pStyle w:val="Normal"/>
        <w:framePr w:w="11062" w:hAnchor="page" w:vAnchor="page" w:x="280" w:y="2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shareholders' voting agreement under which all Series B voting common shares </w:t>
      </w:r>
    </w:p>
    <w:p>
      <w:pPr>
        <w:pStyle w:val="Normal"/>
        <w:framePr w:w="11062" w:hAnchor="page" w:vAnchor="page" w:x="280" w:y="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Johnson family group and all other Series B shareholders have entered into a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7pt;margin-top:1pt;z-index:-16777204;width:598pt;height:529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</w:p>
    <w:sectPr>
      <w:pgSz w:w="12240" w:h="20160"/>
      <w:pgMar w:top="400" w:right="400" w:bottom="400" w:left="400" w:header="720" w:footer="720"/>
      <w:pgNumType w:start="3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CourierNewPSMT">
    <w:panose-1>"02070309020205020404"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f84bb0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Relationship Id="rId3" Target="media/image3.png" Type="http://schemas.openxmlformats.org/officeDocument/2006/relationships/image"/><Relationship Id="rId4" Target="styles.xml" Type="http://schemas.openxmlformats.org/officeDocument/2006/relationships/styles"/><Relationship Id="rId5" Target="fontTable.xml" Type="http://schemas.openxmlformats.org/officeDocument/2006/relationships/fontTable"/><Relationship Id="rId6" Target="settings.xml" Type="http://schemas.openxmlformats.org/officeDocument/2006/relationships/settings"/><Relationship Id="rId7" Target="webSettings.xml" Type="http://schemas.openxmlformats.org/officeDocument/2006/relationships/webSettings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3</Pages>
  <Words>1082</Words>
  <Characters>5372</Characters>
  <Application>e-iceblue</Application>
  <DocSecurity>0</DocSecurity>
  <Lines>153</Lines>
  <Paragraphs>153</Paragraphs>
  <ScaleCrop>false</ScaleCrop>
  <Company>e-iceblue</Company>
  <LinksUpToDate>false</LinksUpToDate>
  <CharactersWithSpaces>6481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2024-02-09T15:15:24Z</dcterms:created>
  <dc:creator>root</dc:creator>
  <cp:lastModifiedBy>root</cp:lastModifiedBy>
  <dcterms:modified xsi:type="dcterms:W3CDTF">2024-02-09T15:15:24Z</dcterms:modified>
  <cp:revision>1</cp:revision>
</cp:coreProperties>
</file>